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0DE7" w14:textId="459B54EA" w:rsidR="00334399" w:rsidRDefault="00334399" w:rsidP="00407410">
      <w:pPr>
        <w:tabs>
          <w:tab w:val="left" w:pos="426"/>
        </w:tabs>
        <w:jc w:val="both"/>
        <w:rPr>
          <w:rFonts w:ascii="Arial" w:hAnsi="Arial" w:cs="Arial"/>
          <w:b/>
          <w:color w:val="BB185F"/>
        </w:rPr>
      </w:pPr>
    </w:p>
    <w:p w14:paraId="73156D58" w14:textId="77777777" w:rsidR="00075820" w:rsidRDefault="00075820" w:rsidP="00334399">
      <w:pPr>
        <w:tabs>
          <w:tab w:val="left" w:pos="426"/>
        </w:tabs>
        <w:jc w:val="both"/>
        <w:rPr>
          <w:rFonts w:ascii="Arial" w:hAnsi="Arial" w:cs="Arial"/>
          <w:b/>
          <w:color w:val="BB185F"/>
        </w:rPr>
      </w:pPr>
    </w:p>
    <w:p w14:paraId="41565245"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279EE55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15D08D3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7CC5B484"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47AB27BC"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0C2033D6"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4A7158BB"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7965DC6A"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53C5D095"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66DFCA8E"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326A8F0A"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3CFE4A39"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02725383" w14:textId="77777777" w:rsidR="00407410" w:rsidRDefault="00407410" w:rsidP="00407410">
      <w:pPr>
        <w:keepNext/>
        <w:autoSpaceDE w:val="0"/>
        <w:autoSpaceDN w:val="0"/>
        <w:adjustRightInd w:val="0"/>
        <w:ind w:left="-426"/>
        <w:jc w:val="center"/>
        <w:outlineLvl w:val="1"/>
        <w:rPr>
          <w:rFonts w:ascii="Arial" w:eastAsia="Arial Unicode MS" w:hAnsi="Arial" w:cs="Arial"/>
          <w:b/>
          <w:bCs/>
          <w:color w:val="000000"/>
          <w:u w:val="single"/>
          <w:lang w:val="en-US"/>
        </w:rPr>
      </w:pPr>
    </w:p>
    <w:p w14:paraId="76FA8428"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000000"/>
          <w:sz w:val="22"/>
          <w:szCs w:val="22"/>
          <w:u w:val="single"/>
          <w:lang w:val="en-US"/>
        </w:rPr>
      </w:pPr>
    </w:p>
    <w:p w14:paraId="03ACDBE3" w14:textId="464AC45E" w:rsidR="00407410" w:rsidRPr="000F21B6" w:rsidRDefault="00A8681C" w:rsidP="00407410">
      <w:pPr>
        <w:keepNext/>
        <w:autoSpaceDE w:val="0"/>
        <w:autoSpaceDN w:val="0"/>
        <w:adjustRightInd w:val="0"/>
        <w:ind w:left="-426"/>
        <w:jc w:val="center"/>
        <w:outlineLvl w:val="1"/>
        <w:rPr>
          <w:rFonts w:ascii="Arial" w:eastAsia="Arial Unicode MS" w:hAnsi="Arial" w:cs="Arial"/>
          <w:b/>
          <w:bCs/>
          <w:color w:val="237681"/>
          <w:sz w:val="44"/>
          <w:szCs w:val="22"/>
          <w:lang w:val="en-US"/>
        </w:rPr>
      </w:pPr>
      <w:r>
        <w:rPr>
          <w:rFonts w:ascii="Arial" w:eastAsia="Arial Unicode MS" w:hAnsi="Arial" w:cs="Arial"/>
          <w:b/>
          <w:bCs/>
          <w:color w:val="237681"/>
          <w:sz w:val="44"/>
          <w:szCs w:val="22"/>
          <w:lang w:val="en-US"/>
        </w:rPr>
        <w:t xml:space="preserve">Partnership </w:t>
      </w:r>
      <w:r w:rsidR="00407410" w:rsidRPr="000F21B6">
        <w:rPr>
          <w:rFonts w:ascii="Arial" w:eastAsia="Arial Unicode MS" w:hAnsi="Arial" w:cs="Arial"/>
          <w:b/>
          <w:bCs/>
          <w:color w:val="237681"/>
          <w:sz w:val="44"/>
          <w:szCs w:val="22"/>
          <w:lang w:val="en-US"/>
        </w:rPr>
        <w:t>Service Specification</w:t>
      </w:r>
    </w:p>
    <w:p w14:paraId="197C467E"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237681"/>
          <w:sz w:val="44"/>
          <w:szCs w:val="22"/>
          <w:lang w:val="en-US"/>
        </w:rPr>
      </w:pPr>
      <w:r w:rsidRPr="000F21B6">
        <w:rPr>
          <w:rFonts w:ascii="Arial" w:eastAsia="Arial Unicode MS" w:hAnsi="Arial" w:cs="Arial"/>
          <w:b/>
          <w:bCs/>
          <w:color w:val="237681"/>
          <w:sz w:val="44"/>
          <w:szCs w:val="22"/>
          <w:lang w:val="en-US"/>
        </w:rPr>
        <w:t xml:space="preserve">IPS Model </w:t>
      </w:r>
    </w:p>
    <w:p w14:paraId="4FA91DFF" w14:textId="77777777" w:rsidR="00407410" w:rsidRPr="000F21B6" w:rsidRDefault="00407410" w:rsidP="00407410">
      <w:pPr>
        <w:keepNext/>
        <w:autoSpaceDE w:val="0"/>
        <w:autoSpaceDN w:val="0"/>
        <w:adjustRightInd w:val="0"/>
        <w:ind w:left="-426"/>
        <w:jc w:val="center"/>
        <w:outlineLvl w:val="1"/>
        <w:rPr>
          <w:rFonts w:ascii="Arial" w:eastAsia="Arial Unicode MS" w:hAnsi="Arial" w:cs="Arial"/>
          <w:b/>
          <w:bCs/>
          <w:color w:val="237681"/>
          <w:sz w:val="36"/>
          <w:szCs w:val="22"/>
          <w:lang w:val="en-US"/>
        </w:rPr>
      </w:pPr>
    </w:p>
    <w:p w14:paraId="25F0B1C1" w14:textId="77777777" w:rsidR="00407410" w:rsidRPr="00287B52" w:rsidRDefault="00407410" w:rsidP="00407410">
      <w:pPr>
        <w:keepNext/>
        <w:autoSpaceDE w:val="0"/>
        <w:autoSpaceDN w:val="0"/>
        <w:adjustRightInd w:val="0"/>
        <w:ind w:left="-426"/>
        <w:jc w:val="center"/>
        <w:outlineLvl w:val="1"/>
        <w:rPr>
          <w:rFonts w:ascii="Arial" w:eastAsia="Arial Unicode MS" w:hAnsi="Arial" w:cs="Arial"/>
          <w:bCs/>
          <w:sz w:val="36"/>
          <w:szCs w:val="22"/>
          <w:lang w:val="en-US"/>
        </w:rPr>
      </w:pPr>
      <w:r w:rsidRPr="00287B52">
        <w:rPr>
          <w:rFonts w:ascii="Arial" w:eastAsia="Arial Unicode MS" w:hAnsi="Arial" w:cs="Arial"/>
          <w:bCs/>
          <w:sz w:val="36"/>
          <w:szCs w:val="22"/>
          <w:lang w:val="en-US"/>
        </w:rPr>
        <w:t>(Individual Placement and Support in secondary mental health services)</w:t>
      </w:r>
    </w:p>
    <w:p w14:paraId="1DE00518" w14:textId="1F4F8D62" w:rsidR="00407410" w:rsidRPr="00287B52" w:rsidRDefault="00A8681C" w:rsidP="00407410">
      <w:pPr>
        <w:keepNext/>
        <w:autoSpaceDE w:val="0"/>
        <w:autoSpaceDN w:val="0"/>
        <w:adjustRightInd w:val="0"/>
        <w:ind w:left="-426"/>
        <w:jc w:val="center"/>
        <w:outlineLvl w:val="1"/>
        <w:rPr>
          <w:rFonts w:ascii="Arial" w:eastAsia="Arial Unicode MS" w:hAnsi="Arial" w:cs="Arial"/>
          <w:bCs/>
          <w:sz w:val="36"/>
          <w:szCs w:val="22"/>
          <w:lang w:val="en-US"/>
        </w:rPr>
      </w:pPr>
      <w:r w:rsidRPr="00287B52">
        <w:rPr>
          <w:rFonts w:ascii="Arial" w:eastAsia="Arial Unicode MS" w:hAnsi="Arial" w:cs="Arial"/>
          <w:bCs/>
          <w:sz w:val="36"/>
          <w:szCs w:val="22"/>
          <w:lang w:val="en-US"/>
        </w:rPr>
        <w:t>External IPS provider, no internal IPS service</w:t>
      </w:r>
    </w:p>
    <w:p w14:paraId="3630243D" w14:textId="77777777" w:rsidR="00407410" w:rsidRPr="000F21B6" w:rsidRDefault="00407410" w:rsidP="00407410">
      <w:pPr>
        <w:ind w:left="360"/>
        <w:rPr>
          <w:rFonts w:ascii="Arial" w:hAnsi="Arial" w:cs="Arial"/>
          <w:b/>
          <w:sz w:val="36"/>
          <w:szCs w:val="22"/>
          <w:u w:val="single"/>
        </w:rPr>
      </w:pPr>
    </w:p>
    <w:p w14:paraId="6FEB0CAD" w14:textId="77777777" w:rsidR="00407410" w:rsidRPr="000F21B6" w:rsidRDefault="00407410" w:rsidP="00407410">
      <w:pPr>
        <w:ind w:left="360"/>
        <w:rPr>
          <w:rFonts w:ascii="Arial" w:hAnsi="Arial" w:cs="Arial"/>
          <w:b/>
          <w:sz w:val="22"/>
          <w:szCs w:val="22"/>
          <w:u w:val="single"/>
        </w:rPr>
      </w:pPr>
    </w:p>
    <w:p w14:paraId="275244DB" w14:textId="77777777" w:rsidR="00407410" w:rsidRPr="000F21B6" w:rsidRDefault="00407410" w:rsidP="00407410">
      <w:pPr>
        <w:ind w:left="360"/>
        <w:rPr>
          <w:rFonts w:ascii="Arial" w:hAnsi="Arial" w:cs="Arial"/>
          <w:b/>
          <w:sz w:val="22"/>
          <w:szCs w:val="22"/>
          <w:u w:val="single"/>
        </w:rPr>
      </w:pPr>
    </w:p>
    <w:p w14:paraId="1A2850B7" w14:textId="77777777" w:rsidR="00407410" w:rsidRPr="000F21B6" w:rsidRDefault="00407410" w:rsidP="00407410">
      <w:pPr>
        <w:ind w:left="360"/>
        <w:rPr>
          <w:rFonts w:ascii="Arial" w:hAnsi="Arial" w:cs="Arial"/>
          <w:b/>
          <w:sz w:val="22"/>
          <w:szCs w:val="22"/>
          <w:u w:val="single"/>
        </w:rPr>
      </w:pPr>
    </w:p>
    <w:p w14:paraId="17AD3714" w14:textId="77777777" w:rsidR="00407410" w:rsidRPr="000F21B6" w:rsidRDefault="00407410" w:rsidP="00407410">
      <w:pPr>
        <w:ind w:left="360"/>
        <w:rPr>
          <w:rFonts w:ascii="Arial" w:hAnsi="Arial" w:cs="Arial"/>
          <w:b/>
          <w:sz w:val="22"/>
          <w:szCs w:val="22"/>
          <w:u w:val="single"/>
        </w:rPr>
      </w:pPr>
    </w:p>
    <w:p w14:paraId="6B26AF63" w14:textId="77777777" w:rsidR="00407410" w:rsidRPr="000F21B6" w:rsidRDefault="00407410" w:rsidP="00407410">
      <w:pPr>
        <w:ind w:left="360"/>
        <w:rPr>
          <w:rFonts w:ascii="Arial" w:hAnsi="Arial" w:cs="Arial"/>
          <w:b/>
          <w:sz w:val="22"/>
          <w:szCs w:val="22"/>
          <w:u w:val="single"/>
        </w:rPr>
      </w:pPr>
    </w:p>
    <w:p w14:paraId="462360DA" w14:textId="77777777" w:rsidR="00407410" w:rsidRPr="000F21B6" w:rsidRDefault="00407410" w:rsidP="00407410">
      <w:pPr>
        <w:ind w:left="360"/>
        <w:rPr>
          <w:rFonts w:ascii="Arial" w:hAnsi="Arial" w:cs="Arial"/>
          <w:b/>
          <w:sz w:val="22"/>
          <w:szCs w:val="22"/>
          <w:u w:val="single"/>
        </w:rPr>
      </w:pPr>
    </w:p>
    <w:p w14:paraId="564756A6" w14:textId="77777777" w:rsidR="00407410" w:rsidRPr="000F21B6" w:rsidRDefault="00407410" w:rsidP="00407410">
      <w:pPr>
        <w:ind w:left="360"/>
        <w:rPr>
          <w:rFonts w:ascii="Arial" w:hAnsi="Arial" w:cs="Arial"/>
          <w:b/>
          <w:sz w:val="22"/>
          <w:szCs w:val="22"/>
          <w:u w:val="single"/>
        </w:rPr>
      </w:pPr>
    </w:p>
    <w:p w14:paraId="09D3F4C7" w14:textId="77777777" w:rsidR="00407410" w:rsidRPr="000F21B6" w:rsidRDefault="00407410" w:rsidP="00407410">
      <w:pPr>
        <w:ind w:left="360"/>
        <w:rPr>
          <w:rFonts w:ascii="Arial" w:hAnsi="Arial" w:cs="Arial"/>
          <w:b/>
          <w:sz w:val="22"/>
          <w:szCs w:val="22"/>
          <w:u w:val="single"/>
        </w:rPr>
      </w:pPr>
    </w:p>
    <w:p w14:paraId="23621AEF" w14:textId="77777777" w:rsidR="00407410" w:rsidRPr="000F21B6" w:rsidRDefault="00407410" w:rsidP="00407410">
      <w:pPr>
        <w:ind w:left="360"/>
        <w:rPr>
          <w:rFonts w:ascii="Arial" w:hAnsi="Arial" w:cs="Arial"/>
          <w:b/>
          <w:sz w:val="22"/>
          <w:szCs w:val="22"/>
          <w:u w:val="single"/>
        </w:rPr>
      </w:pPr>
    </w:p>
    <w:p w14:paraId="05B015D9" w14:textId="77777777" w:rsidR="00407410" w:rsidRPr="000F21B6" w:rsidRDefault="00407410" w:rsidP="00407410">
      <w:pPr>
        <w:ind w:left="360"/>
        <w:rPr>
          <w:rFonts w:ascii="Arial" w:hAnsi="Arial" w:cs="Arial"/>
          <w:b/>
          <w:sz w:val="22"/>
          <w:szCs w:val="22"/>
          <w:u w:val="single"/>
        </w:rPr>
      </w:pPr>
    </w:p>
    <w:p w14:paraId="4F42E333" w14:textId="77777777" w:rsidR="00407410" w:rsidRPr="000F21B6" w:rsidRDefault="00407410" w:rsidP="00407410">
      <w:pPr>
        <w:ind w:left="360"/>
        <w:rPr>
          <w:rFonts w:ascii="Arial" w:hAnsi="Arial" w:cs="Arial"/>
          <w:b/>
          <w:sz w:val="22"/>
          <w:szCs w:val="22"/>
          <w:u w:val="single"/>
        </w:rPr>
      </w:pPr>
    </w:p>
    <w:p w14:paraId="5412EC4D" w14:textId="77777777" w:rsidR="00407410" w:rsidRPr="000F21B6" w:rsidRDefault="00407410" w:rsidP="00407410">
      <w:pPr>
        <w:ind w:left="360"/>
        <w:rPr>
          <w:rFonts w:ascii="Arial" w:hAnsi="Arial" w:cs="Arial"/>
          <w:b/>
          <w:sz w:val="22"/>
          <w:szCs w:val="22"/>
          <w:u w:val="single"/>
        </w:rPr>
      </w:pPr>
    </w:p>
    <w:p w14:paraId="75001877" w14:textId="77777777" w:rsidR="00407410" w:rsidRPr="000F21B6" w:rsidRDefault="00407410" w:rsidP="00407410">
      <w:pPr>
        <w:ind w:left="360"/>
        <w:rPr>
          <w:rFonts w:ascii="Arial" w:hAnsi="Arial" w:cs="Arial"/>
          <w:b/>
          <w:sz w:val="22"/>
          <w:szCs w:val="22"/>
          <w:u w:val="single"/>
        </w:rPr>
      </w:pPr>
    </w:p>
    <w:p w14:paraId="1FB78CE9" w14:textId="77777777" w:rsidR="00407410" w:rsidRPr="000F21B6" w:rsidRDefault="00407410" w:rsidP="00407410">
      <w:pPr>
        <w:ind w:left="360"/>
        <w:rPr>
          <w:rFonts w:ascii="Arial" w:hAnsi="Arial" w:cs="Arial"/>
          <w:b/>
          <w:sz w:val="22"/>
          <w:szCs w:val="22"/>
          <w:u w:val="single"/>
        </w:rPr>
      </w:pPr>
    </w:p>
    <w:p w14:paraId="5FA58DE6" w14:textId="77777777" w:rsidR="00407410" w:rsidRPr="000F21B6" w:rsidRDefault="00407410" w:rsidP="00407410">
      <w:pPr>
        <w:ind w:left="360"/>
        <w:rPr>
          <w:rFonts w:ascii="Arial" w:hAnsi="Arial" w:cs="Arial"/>
          <w:b/>
          <w:sz w:val="22"/>
          <w:szCs w:val="22"/>
          <w:u w:val="single"/>
        </w:rPr>
      </w:pPr>
    </w:p>
    <w:p w14:paraId="6D41A6CA" w14:textId="77777777" w:rsidR="00407410" w:rsidRPr="000F21B6" w:rsidRDefault="00407410" w:rsidP="00407410">
      <w:pPr>
        <w:ind w:left="360"/>
        <w:rPr>
          <w:rFonts w:ascii="Arial" w:hAnsi="Arial" w:cs="Arial"/>
          <w:b/>
          <w:sz w:val="22"/>
          <w:szCs w:val="22"/>
          <w:u w:val="single"/>
        </w:rPr>
      </w:pPr>
    </w:p>
    <w:p w14:paraId="0AA8855A" w14:textId="77777777" w:rsidR="00407410" w:rsidRPr="000F21B6" w:rsidRDefault="00407410" w:rsidP="00407410">
      <w:pPr>
        <w:ind w:left="360"/>
        <w:rPr>
          <w:rFonts w:ascii="Arial" w:hAnsi="Arial" w:cs="Arial"/>
          <w:b/>
          <w:sz w:val="22"/>
          <w:szCs w:val="22"/>
          <w:u w:val="single"/>
        </w:rPr>
      </w:pPr>
    </w:p>
    <w:p w14:paraId="7E108BCF" w14:textId="77777777" w:rsidR="00407410" w:rsidRPr="000F21B6" w:rsidRDefault="00407410" w:rsidP="00407410">
      <w:pPr>
        <w:ind w:left="360"/>
        <w:rPr>
          <w:rFonts w:ascii="Arial" w:hAnsi="Arial" w:cs="Arial"/>
          <w:b/>
          <w:sz w:val="22"/>
          <w:szCs w:val="22"/>
          <w:u w:val="single"/>
        </w:rPr>
      </w:pPr>
    </w:p>
    <w:p w14:paraId="5BD0744A" w14:textId="77777777" w:rsidR="00407410" w:rsidRPr="000F21B6" w:rsidRDefault="00407410" w:rsidP="00407410">
      <w:pPr>
        <w:ind w:left="360"/>
        <w:rPr>
          <w:rFonts w:ascii="Arial" w:hAnsi="Arial" w:cs="Arial"/>
          <w:b/>
          <w:sz w:val="22"/>
          <w:szCs w:val="22"/>
          <w:u w:val="single"/>
        </w:rPr>
      </w:pPr>
    </w:p>
    <w:p w14:paraId="670A30E5" w14:textId="77777777" w:rsidR="00407410" w:rsidRPr="000F21B6" w:rsidRDefault="00407410" w:rsidP="00407410">
      <w:pPr>
        <w:ind w:left="360"/>
        <w:rPr>
          <w:rFonts w:ascii="Arial" w:hAnsi="Arial" w:cs="Arial"/>
          <w:b/>
          <w:sz w:val="22"/>
          <w:szCs w:val="22"/>
          <w:u w:val="single"/>
        </w:rPr>
      </w:pPr>
    </w:p>
    <w:p w14:paraId="0D029E41" w14:textId="77777777" w:rsidR="00407410" w:rsidRDefault="00407410" w:rsidP="00407410">
      <w:pPr>
        <w:ind w:left="360"/>
        <w:rPr>
          <w:rFonts w:ascii="Arial" w:hAnsi="Arial" w:cs="Arial"/>
          <w:b/>
          <w:u w:val="single"/>
        </w:rPr>
      </w:pPr>
    </w:p>
    <w:p w14:paraId="387DEE05" w14:textId="77777777" w:rsidR="00407410" w:rsidRDefault="00407410" w:rsidP="00407410">
      <w:pPr>
        <w:ind w:left="360"/>
        <w:rPr>
          <w:rFonts w:ascii="Arial" w:hAnsi="Arial" w:cs="Arial"/>
          <w:b/>
          <w:u w:val="single"/>
        </w:rPr>
      </w:pPr>
    </w:p>
    <w:p w14:paraId="5220F774" w14:textId="77777777" w:rsidR="00407410" w:rsidRDefault="00407410" w:rsidP="00407410">
      <w:pPr>
        <w:ind w:left="360"/>
        <w:rPr>
          <w:rFonts w:ascii="Arial" w:hAnsi="Arial" w:cs="Arial"/>
          <w:b/>
          <w:u w:val="single"/>
        </w:rPr>
      </w:pPr>
    </w:p>
    <w:p w14:paraId="55C1FB79" w14:textId="77777777" w:rsidR="00407410" w:rsidRDefault="00407410" w:rsidP="00407410">
      <w:pPr>
        <w:ind w:left="360"/>
        <w:rPr>
          <w:rFonts w:ascii="Arial" w:hAnsi="Arial" w:cs="Arial"/>
          <w:b/>
          <w:u w:val="single"/>
        </w:rPr>
      </w:pPr>
    </w:p>
    <w:p w14:paraId="0DD94519" w14:textId="77777777" w:rsidR="00407410" w:rsidRPr="000F21B6" w:rsidRDefault="00407410" w:rsidP="00407410">
      <w:pPr>
        <w:ind w:left="360"/>
        <w:rPr>
          <w:rFonts w:ascii="Arial" w:hAnsi="Arial" w:cs="Arial"/>
          <w:b/>
          <w:sz w:val="22"/>
          <w:szCs w:val="22"/>
          <w:u w:val="single"/>
        </w:rPr>
      </w:pPr>
    </w:p>
    <w:p w14:paraId="633C9863" w14:textId="77777777" w:rsidR="00407410" w:rsidRPr="00287B52" w:rsidRDefault="00407410" w:rsidP="00407410">
      <w:pPr>
        <w:ind w:left="360"/>
        <w:rPr>
          <w:rFonts w:ascii="Arial" w:hAnsi="Arial" w:cs="Arial"/>
          <w:b/>
          <w:sz w:val="22"/>
          <w:szCs w:val="22"/>
          <w:u w:val="single"/>
        </w:rPr>
      </w:pPr>
    </w:p>
    <w:p w14:paraId="26AEF2AC" w14:textId="77777777" w:rsidR="00407410" w:rsidRPr="00287B52" w:rsidRDefault="00407410" w:rsidP="00407410">
      <w:pPr>
        <w:ind w:left="360"/>
        <w:rPr>
          <w:rFonts w:ascii="Arial" w:hAnsi="Arial" w:cs="Arial"/>
          <w:b/>
          <w:sz w:val="22"/>
          <w:szCs w:val="22"/>
          <w:u w:val="single"/>
        </w:rPr>
      </w:pPr>
    </w:p>
    <w:p w14:paraId="714864E7" w14:textId="77777777" w:rsidR="00287B52" w:rsidRPr="00287B52" w:rsidRDefault="00287B52" w:rsidP="00287B52">
      <w:pPr>
        <w:numPr>
          <w:ilvl w:val="0"/>
          <w:numId w:val="20"/>
        </w:numPr>
        <w:tabs>
          <w:tab w:val="clear" w:pos="1789"/>
        </w:tabs>
        <w:ind w:left="0" w:hanging="426"/>
        <w:jc w:val="both"/>
        <w:rPr>
          <w:rFonts w:ascii="Arial" w:hAnsi="Arial" w:cs="Arial"/>
          <w:b/>
          <w:i/>
          <w:sz w:val="22"/>
          <w:szCs w:val="22"/>
        </w:rPr>
      </w:pPr>
      <w:r w:rsidRPr="00287B52">
        <w:rPr>
          <w:rFonts w:ascii="Arial" w:hAnsi="Arial" w:cs="Arial"/>
          <w:b/>
          <w:i/>
          <w:sz w:val="22"/>
          <w:szCs w:val="22"/>
          <w:u w:val="single"/>
        </w:rPr>
        <w:t>Service objectives</w:t>
      </w:r>
    </w:p>
    <w:p w14:paraId="0153F7E5" w14:textId="77777777" w:rsidR="00287B52" w:rsidRPr="00287B52" w:rsidRDefault="00287B52" w:rsidP="00287B52">
      <w:pPr>
        <w:ind w:left="-426"/>
        <w:jc w:val="both"/>
        <w:rPr>
          <w:rFonts w:ascii="Arial" w:hAnsi="Arial" w:cs="Arial"/>
          <w:b/>
          <w:sz w:val="22"/>
          <w:szCs w:val="22"/>
          <w:u w:val="single"/>
        </w:rPr>
      </w:pPr>
    </w:p>
    <w:p w14:paraId="0D59B6FB" w14:textId="77777777" w:rsidR="00287B52" w:rsidRPr="00287B52" w:rsidRDefault="00287B52" w:rsidP="00287B52">
      <w:pPr>
        <w:ind w:hanging="426"/>
        <w:jc w:val="both"/>
        <w:rPr>
          <w:rFonts w:ascii="Arial" w:hAnsi="Arial" w:cs="Arial"/>
          <w:b/>
          <w:sz w:val="22"/>
          <w:szCs w:val="22"/>
        </w:rPr>
      </w:pPr>
      <w:r w:rsidRPr="00287B52">
        <w:rPr>
          <w:rFonts w:ascii="Arial" w:hAnsi="Arial" w:cs="Arial"/>
          <w:sz w:val="22"/>
          <w:szCs w:val="22"/>
        </w:rPr>
        <w:t>1.1 The overall vision for the service is to enable people with complex mental health problems to be able to enjoy a good quality of life, reduce health inequalities, remain independent and in control, achieve paid employment, and support each individual’s recovery.</w:t>
      </w:r>
    </w:p>
    <w:p w14:paraId="45CD63CC" w14:textId="77777777" w:rsidR="00287B52" w:rsidRPr="00287B52" w:rsidRDefault="00287B52" w:rsidP="00287B52">
      <w:pPr>
        <w:ind w:hanging="426"/>
        <w:jc w:val="both"/>
        <w:rPr>
          <w:rFonts w:ascii="Arial" w:hAnsi="Arial" w:cs="Arial"/>
          <w:b/>
          <w:sz w:val="22"/>
          <w:szCs w:val="22"/>
        </w:rPr>
      </w:pPr>
    </w:p>
    <w:p w14:paraId="737A5951" w14:textId="77777777" w:rsidR="00287B52" w:rsidRPr="00287B52" w:rsidRDefault="00287B52" w:rsidP="00287B52">
      <w:pPr>
        <w:numPr>
          <w:ilvl w:val="1"/>
          <w:numId w:val="11"/>
        </w:numPr>
        <w:jc w:val="both"/>
        <w:rPr>
          <w:rFonts w:ascii="Arial" w:hAnsi="Arial" w:cs="Arial"/>
          <w:b/>
          <w:sz w:val="22"/>
          <w:szCs w:val="22"/>
        </w:rPr>
      </w:pPr>
      <w:r w:rsidRPr="00287B52">
        <w:rPr>
          <w:rFonts w:ascii="Arial" w:hAnsi="Arial" w:cs="Arial"/>
          <w:sz w:val="22"/>
          <w:szCs w:val="22"/>
        </w:rPr>
        <w:t xml:space="preserve">This will be achieved via the implementation of the evidenced based IPS employment approach to increase access to paid employment for people with complex mental health </w:t>
      </w:r>
      <w:proofErr w:type="spellStart"/>
      <w:r w:rsidRPr="00287B52">
        <w:rPr>
          <w:rFonts w:ascii="Arial" w:hAnsi="Arial" w:cs="Arial"/>
          <w:sz w:val="22"/>
          <w:szCs w:val="22"/>
        </w:rPr>
        <w:t>health</w:t>
      </w:r>
      <w:proofErr w:type="spellEnd"/>
      <w:r w:rsidRPr="00287B52">
        <w:rPr>
          <w:rFonts w:ascii="Arial" w:hAnsi="Arial" w:cs="Arial"/>
          <w:sz w:val="22"/>
          <w:szCs w:val="22"/>
        </w:rPr>
        <w:t xml:space="preserve"> problems accessing secondary mental health services.</w:t>
      </w:r>
    </w:p>
    <w:p w14:paraId="37C1769B" w14:textId="77777777" w:rsidR="00287B52" w:rsidRPr="00287B52" w:rsidRDefault="00287B52" w:rsidP="00287B52">
      <w:pPr>
        <w:ind w:left="-66"/>
        <w:jc w:val="both"/>
        <w:rPr>
          <w:rFonts w:ascii="Arial" w:hAnsi="Arial" w:cs="Arial"/>
          <w:b/>
          <w:sz w:val="22"/>
          <w:szCs w:val="22"/>
        </w:rPr>
      </w:pPr>
    </w:p>
    <w:p w14:paraId="13EFEDA8" w14:textId="77777777" w:rsidR="00287B52" w:rsidRPr="00287B52" w:rsidRDefault="00287B52" w:rsidP="00287B52">
      <w:pPr>
        <w:numPr>
          <w:ilvl w:val="1"/>
          <w:numId w:val="11"/>
        </w:numPr>
        <w:jc w:val="both"/>
        <w:rPr>
          <w:rFonts w:ascii="Arial" w:hAnsi="Arial" w:cs="Arial"/>
          <w:b/>
          <w:sz w:val="22"/>
          <w:szCs w:val="22"/>
        </w:rPr>
      </w:pPr>
      <w:r w:rsidRPr="00287B52">
        <w:rPr>
          <w:rFonts w:ascii="Arial" w:hAnsi="Arial" w:cs="Arial"/>
          <w:sz w:val="22"/>
          <w:szCs w:val="22"/>
        </w:rPr>
        <w:t>The service will contribute to improve performance on:</w:t>
      </w:r>
    </w:p>
    <w:p w14:paraId="767CF53C" w14:textId="77777777" w:rsidR="00287B52" w:rsidRPr="00287B52" w:rsidRDefault="00287B52" w:rsidP="00287B52">
      <w:pPr>
        <w:jc w:val="both"/>
        <w:rPr>
          <w:rFonts w:ascii="Arial" w:hAnsi="Arial" w:cs="Arial"/>
          <w:sz w:val="22"/>
          <w:szCs w:val="22"/>
        </w:rPr>
      </w:pPr>
    </w:p>
    <w:p w14:paraId="32D8E945" w14:textId="77777777" w:rsidR="00287B52" w:rsidRPr="00287B52" w:rsidRDefault="00287B52" w:rsidP="00287B52">
      <w:pPr>
        <w:numPr>
          <w:ilvl w:val="0"/>
          <w:numId w:val="7"/>
        </w:numPr>
        <w:jc w:val="both"/>
        <w:rPr>
          <w:rFonts w:ascii="Arial" w:hAnsi="Arial" w:cs="Arial"/>
          <w:sz w:val="22"/>
          <w:szCs w:val="22"/>
        </w:rPr>
      </w:pPr>
      <w:r w:rsidRPr="00287B52">
        <w:rPr>
          <w:rFonts w:ascii="Arial" w:hAnsi="Arial" w:cs="Arial"/>
          <w:sz w:val="22"/>
          <w:szCs w:val="22"/>
        </w:rPr>
        <w:t>Public Health Outcome Framework (1:8):  Employment for those with long-term health conditions including adults with a learning disability who are in contact with secondary mental health services.</w:t>
      </w:r>
    </w:p>
    <w:p w14:paraId="4679DA40" w14:textId="77777777" w:rsidR="00287B52" w:rsidRPr="00287B52" w:rsidRDefault="00287B52" w:rsidP="00287B52">
      <w:pPr>
        <w:numPr>
          <w:ilvl w:val="0"/>
          <w:numId w:val="7"/>
        </w:numPr>
        <w:jc w:val="both"/>
        <w:rPr>
          <w:rFonts w:ascii="Arial" w:hAnsi="Arial" w:cs="Arial"/>
          <w:sz w:val="22"/>
          <w:szCs w:val="22"/>
        </w:rPr>
      </w:pPr>
      <w:r w:rsidRPr="00287B52">
        <w:rPr>
          <w:rFonts w:ascii="Arial" w:hAnsi="Arial" w:cs="Arial"/>
          <w:sz w:val="22"/>
          <w:szCs w:val="22"/>
        </w:rPr>
        <w:t>Adult Social Care Outcomes framework (1F):  The proportion of adults in contact with secondary mental health services in paid employment.</w:t>
      </w:r>
    </w:p>
    <w:p w14:paraId="4BB6AF74" w14:textId="77777777" w:rsidR="00287B52" w:rsidRPr="00287B52" w:rsidRDefault="00287B52" w:rsidP="00287B52">
      <w:pPr>
        <w:numPr>
          <w:ilvl w:val="0"/>
          <w:numId w:val="7"/>
        </w:numPr>
        <w:jc w:val="both"/>
        <w:rPr>
          <w:rFonts w:ascii="Arial" w:hAnsi="Arial" w:cs="Arial"/>
          <w:sz w:val="22"/>
          <w:szCs w:val="22"/>
        </w:rPr>
      </w:pPr>
      <w:r w:rsidRPr="00287B52">
        <w:rPr>
          <w:rFonts w:ascii="Arial" w:hAnsi="Arial" w:cs="Arial"/>
          <w:sz w:val="22"/>
          <w:szCs w:val="22"/>
        </w:rPr>
        <w:t>Health and Wellbeing strategy</w:t>
      </w:r>
    </w:p>
    <w:p w14:paraId="3A75C5B0" w14:textId="77777777" w:rsidR="00287B52" w:rsidRPr="00287B52" w:rsidRDefault="00287B52" w:rsidP="00287B52">
      <w:pPr>
        <w:numPr>
          <w:ilvl w:val="0"/>
          <w:numId w:val="7"/>
        </w:numPr>
        <w:jc w:val="both"/>
        <w:rPr>
          <w:rFonts w:ascii="Arial" w:hAnsi="Arial" w:cs="Arial"/>
          <w:sz w:val="22"/>
          <w:szCs w:val="22"/>
        </w:rPr>
      </w:pPr>
      <w:r w:rsidRPr="00287B52">
        <w:rPr>
          <w:rFonts w:ascii="Arial" w:hAnsi="Arial" w:cs="Arial"/>
          <w:sz w:val="22"/>
          <w:szCs w:val="22"/>
        </w:rPr>
        <w:t>NHS Outcomes Framework (2.5): Enhancing quality of life of people with mental illness / Employment of people with a mental health difficulty.</w:t>
      </w:r>
    </w:p>
    <w:p w14:paraId="532DD4E4" w14:textId="440E9E60" w:rsidR="00287B52" w:rsidRDefault="00287B52" w:rsidP="00287B52">
      <w:pPr>
        <w:jc w:val="both"/>
        <w:rPr>
          <w:rFonts w:ascii="Arial" w:hAnsi="Arial" w:cs="Arial"/>
          <w:sz w:val="22"/>
          <w:szCs w:val="22"/>
        </w:rPr>
      </w:pPr>
    </w:p>
    <w:p w14:paraId="7FDE9885" w14:textId="77777777" w:rsidR="00287B52" w:rsidRPr="00287B52" w:rsidRDefault="00287B52" w:rsidP="00287B52">
      <w:pPr>
        <w:jc w:val="both"/>
        <w:rPr>
          <w:rFonts w:ascii="Arial" w:hAnsi="Arial" w:cs="Arial"/>
          <w:sz w:val="22"/>
          <w:szCs w:val="22"/>
        </w:rPr>
      </w:pPr>
    </w:p>
    <w:p w14:paraId="204D1482" w14:textId="77777777" w:rsidR="00287B52" w:rsidRPr="00287B52" w:rsidRDefault="00287B52" w:rsidP="00287B52">
      <w:pPr>
        <w:numPr>
          <w:ilvl w:val="0"/>
          <w:numId w:val="20"/>
        </w:numPr>
        <w:tabs>
          <w:tab w:val="clear" w:pos="1789"/>
        </w:tabs>
        <w:ind w:left="-284" w:hanging="142"/>
        <w:jc w:val="both"/>
        <w:rPr>
          <w:rFonts w:ascii="Arial" w:hAnsi="Arial" w:cs="Arial"/>
          <w:b/>
          <w:i/>
          <w:sz w:val="22"/>
          <w:szCs w:val="22"/>
        </w:rPr>
      </w:pPr>
      <w:r w:rsidRPr="00287B52">
        <w:rPr>
          <w:rFonts w:ascii="Arial" w:hAnsi="Arial" w:cs="Arial"/>
          <w:b/>
          <w:i/>
          <w:sz w:val="22"/>
          <w:szCs w:val="22"/>
          <w:u w:val="single"/>
        </w:rPr>
        <w:t>Service Model – Individual Placement and Support (IPS)</w:t>
      </w:r>
    </w:p>
    <w:p w14:paraId="4818855C" w14:textId="77777777" w:rsidR="00287B52" w:rsidRPr="00287B52" w:rsidRDefault="00287B52" w:rsidP="00287B52">
      <w:pPr>
        <w:ind w:left="-709"/>
        <w:jc w:val="both"/>
        <w:rPr>
          <w:rFonts w:ascii="Arial" w:hAnsi="Arial" w:cs="Arial"/>
          <w:b/>
          <w:sz w:val="22"/>
          <w:szCs w:val="22"/>
          <w:u w:val="single"/>
        </w:rPr>
      </w:pPr>
    </w:p>
    <w:p w14:paraId="6FC0F4DC" w14:textId="77777777" w:rsidR="00287B52" w:rsidRPr="00287B52" w:rsidRDefault="00287B52" w:rsidP="00287B52">
      <w:pPr>
        <w:ind w:hanging="426"/>
        <w:jc w:val="both"/>
        <w:rPr>
          <w:rFonts w:ascii="Arial" w:hAnsi="Arial" w:cs="Arial"/>
          <w:bCs/>
          <w:sz w:val="22"/>
          <w:szCs w:val="22"/>
        </w:rPr>
      </w:pPr>
      <w:r w:rsidRPr="00287B52">
        <w:rPr>
          <w:rFonts w:ascii="Arial" w:hAnsi="Arial" w:cs="Arial"/>
          <w:sz w:val="22"/>
          <w:szCs w:val="22"/>
        </w:rPr>
        <w:t xml:space="preserve">2.2 </w:t>
      </w:r>
      <w:r w:rsidRPr="00287B52">
        <w:rPr>
          <w:rFonts w:ascii="Arial" w:hAnsi="Arial" w:cs="Arial"/>
          <w:bCs/>
          <w:sz w:val="22"/>
          <w:szCs w:val="22"/>
        </w:rPr>
        <w:t>IPS is an evidenced based practice, developed in the USA in the 1990s and has been implemented across the world.   International clinical trials have confirmed it is the most effective approach for supporting people with mental health problems to find and sustain paid employment.  It is based on 8 principals and a 25 point fidelity scale.   IPS also has more evidence than voluntary work or supported training schemes.</w:t>
      </w:r>
    </w:p>
    <w:p w14:paraId="587E7EFA" w14:textId="77777777" w:rsidR="00287B52" w:rsidRPr="00287B52" w:rsidRDefault="00287B52" w:rsidP="00287B52">
      <w:pPr>
        <w:ind w:hanging="426"/>
        <w:jc w:val="both"/>
        <w:rPr>
          <w:rFonts w:ascii="Arial" w:hAnsi="Arial" w:cs="Arial"/>
          <w:bCs/>
          <w:sz w:val="22"/>
          <w:szCs w:val="22"/>
        </w:rPr>
      </w:pPr>
    </w:p>
    <w:p w14:paraId="07DA1BC2" w14:textId="77777777" w:rsidR="00287B52" w:rsidRPr="00287B52" w:rsidRDefault="00287B52" w:rsidP="00287B52">
      <w:pPr>
        <w:ind w:hanging="426"/>
        <w:jc w:val="both"/>
        <w:rPr>
          <w:rFonts w:ascii="Arial" w:hAnsi="Arial" w:cs="Arial"/>
          <w:bCs/>
          <w:sz w:val="22"/>
          <w:szCs w:val="22"/>
        </w:rPr>
      </w:pPr>
      <w:r w:rsidRPr="00287B52">
        <w:rPr>
          <w:rFonts w:ascii="Arial" w:hAnsi="Arial" w:cs="Arial"/>
          <w:bCs/>
          <w:sz w:val="22"/>
          <w:szCs w:val="22"/>
        </w:rPr>
        <w:t>2.3 IPS has been identified by both the DWP and NHS England as good practice in addressing recovery and unemployment.</w:t>
      </w:r>
      <w:r w:rsidRPr="00287B52">
        <w:rPr>
          <w:rFonts w:ascii="Arial" w:hAnsi="Arial" w:cs="Arial"/>
          <w:b/>
          <w:bCs/>
          <w:i/>
          <w:iCs/>
          <w:sz w:val="22"/>
          <w:szCs w:val="22"/>
        </w:rPr>
        <w:t xml:space="preserve"> </w:t>
      </w:r>
      <w:r w:rsidRPr="00287B52">
        <w:rPr>
          <w:rFonts w:ascii="Arial" w:hAnsi="Arial" w:cs="Arial"/>
          <w:bCs/>
          <w:iCs/>
          <w:sz w:val="22"/>
          <w:szCs w:val="22"/>
        </w:rPr>
        <w:t>These include:</w:t>
      </w:r>
    </w:p>
    <w:p w14:paraId="55679A45" w14:textId="77777777" w:rsidR="00287B52" w:rsidRPr="00287B52" w:rsidRDefault="00287B52" w:rsidP="00287B52">
      <w:pPr>
        <w:ind w:hanging="426"/>
        <w:jc w:val="both"/>
        <w:rPr>
          <w:rFonts w:ascii="Arial" w:hAnsi="Arial" w:cs="Arial"/>
          <w:bCs/>
          <w:sz w:val="22"/>
          <w:szCs w:val="22"/>
        </w:rPr>
      </w:pPr>
    </w:p>
    <w:p w14:paraId="02963D22" w14:textId="77777777" w:rsidR="00287B52" w:rsidRPr="00287B52" w:rsidRDefault="00287B52" w:rsidP="00287B52">
      <w:pPr>
        <w:ind w:hanging="426"/>
        <w:jc w:val="both"/>
        <w:rPr>
          <w:rFonts w:ascii="Arial" w:hAnsi="Arial" w:cs="Arial"/>
          <w:sz w:val="22"/>
          <w:szCs w:val="22"/>
        </w:rPr>
      </w:pPr>
      <w:r w:rsidRPr="00287B52">
        <w:rPr>
          <w:rFonts w:ascii="Arial" w:hAnsi="Arial" w:cs="Arial"/>
          <w:bCs/>
          <w:sz w:val="22"/>
          <w:szCs w:val="22"/>
        </w:rPr>
        <w:t>2.4</w:t>
      </w:r>
      <w:r w:rsidRPr="00287B52">
        <w:rPr>
          <w:rFonts w:ascii="Arial" w:hAnsi="Arial" w:cs="Arial"/>
          <w:b/>
          <w:bCs/>
          <w:i/>
          <w:iCs/>
          <w:sz w:val="22"/>
          <w:szCs w:val="22"/>
        </w:rPr>
        <w:t xml:space="preserve"> The NHS 5 Year Forward View:  </w:t>
      </w:r>
      <w:r w:rsidRPr="00287B52">
        <w:rPr>
          <w:rFonts w:ascii="Arial" w:hAnsi="Arial" w:cs="Arial"/>
          <w:sz w:val="22"/>
          <w:szCs w:val="22"/>
        </w:rPr>
        <w:t xml:space="preserve">Employment is now a key part of the NHS Forward Plan, with a commitment to increasing funding to expand access to the evidenced based employment model within mental health secondary care services in 2018.  This will build on the work of the national IPS Centres of Excellence programme sponsored by the Centre for MH (of which CNWL Employment Services is a founding member).   </w:t>
      </w:r>
      <w:hyperlink r:id="rId10" w:history="1">
        <w:r w:rsidRPr="00287B52">
          <w:rPr>
            <w:rFonts w:ascii="Arial" w:hAnsi="Arial" w:cs="Arial"/>
            <w:color w:val="0000FF"/>
            <w:sz w:val="22"/>
            <w:szCs w:val="22"/>
            <w:u w:val="single"/>
          </w:rPr>
          <w:t>https://www.england.nhs.uk/ourwork/futurenhs/nhs-five-year-forward-view-web-version/5yfv-exec-sum/</w:t>
        </w:r>
      </w:hyperlink>
    </w:p>
    <w:p w14:paraId="58B402B0" w14:textId="77777777" w:rsidR="00287B52" w:rsidRPr="00287B52" w:rsidRDefault="00287B52" w:rsidP="00287B52">
      <w:pPr>
        <w:ind w:hanging="426"/>
        <w:jc w:val="both"/>
        <w:rPr>
          <w:rFonts w:ascii="Arial" w:hAnsi="Arial" w:cs="Arial"/>
          <w:bCs/>
          <w:sz w:val="22"/>
          <w:szCs w:val="22"/>
        </w:rPr>
      </w:pPr>
    </w:p>
    <w:p w14:paraId="0CD802C5" w14:textId="77777777" w:rsidR="00287B52" w:rsidRPr="00287B52" w:rsidRDefault="00287B52" w:rsidP="00287B52">
      <w:pPr>
        <w:ind w:hanging="426"/>
        <w:jc w:val="both"/>
        <w:rPr>
          <w:rFonts w:ascii="Arial" w:hAnsi="Arial" w:cs="Arial"/>
          <w:sz w:val="22"/>
          <w:szCs w:val="22"/>
        </w:rPr>
      </w:pPr>
      <w:r w:rsidRPr="00287B52">
        <w:rPr>
          <w:rFonts w:ascii="Arial" w:hAnsi="Arial" w:cs="Arial"/>
          <w:bCs/>
          <w:iCs/>
          <w:sz w:val="22"/>
          <w:szCs w:val="22"/>
        </w:rPr>
        <w:t>2.</w:t>
      </w:r>
      <w:r w:rsidRPr="00287B52">
        <w:rPr>
          <w:rFonts w:ascii="Arial" w:hAnsi="Arial" w:cs="Arial"/>
          <w:sz w:val="22"/>
          <w:szCs w:val="22"/>
        </w:rPr>
        <w:t>5 In addition it is identified as good practice in the DWP/DOH Command Paper Improving working lives: the future of work, health and disability 2018.</w:t>
      </w:r>
    </w:p>
    <w:p w14:paraId="55EEE81A" w14:textId="77777777" w:rsidR="00287B52" w:rsidRPr="00287B52" w:rsidRDefault="00287B52" w:rsidP="00287B52">
      <w:pPr>
        <w:ind w:hanging="426"/>
        <w:jc w:val="both"/>
        <w:rPr>
          <w:rFonts w:ascii="Arial" w:hAnsi="Arial" w:cs="Arial"/>
          <w:sz w:val="22"/>
          <w:szCs w:val="22"/>
        </w:rPr>
      </w:pPr>
    </w:p>
    <w:p w14:paraId="494B118D" w14:textId="77777777" w:rsidR="00287B52" w:rsidRPr="00287B52" w:rsidRDefault="00287B52" w:rsidP="00287B52">
      <w:pPr>
        <w:ind w:hanging="426"/>
        <w:jc w:val="both"/>
        <w:rPr>
          <w:rFonts w:ascii="Arial" w:hAnsi="Arial" w:cs="Arial"/>
          <w:sz w:val="22"/>
          <w:szCs w:val="22"/>
        </w:rPr>
      </w:pPr>
      <w:r w:rsidRPr="00287B52">
        <w:rPr>
          <w:rFonts w:ascii="Arial" w:hAnsi="Arial" w:cs="Arial"/>
          <w:sz w:val="22"/>
          <w:szCs w:val="22"/>
        </w:rPr>
        <w:t>2.6 The approach is based on 8 evidence-based principals:</w:t>
      </w:r>
    </w:p>
    <w:p w14:paraId="5FED1B79" w14:textId="77777777" w:rsidR="00287B52" w:rsidRPr="00287B52" w:rsidRDefault="00287B52" w:rsidP="00287B52">
      <w:pPr>
        <w:ind w:left="-284" w:hanging="425"/>
        <w:jc w:val="both"/>
        <w:rPr>
          <w:rFonts w:ascii="Arial" w:hAnsi="Arial" w:cs="Arial"/>
          <w:sz w:val="22"/>
          <w:szCs w:val="22"/>
        </w:rPr>
      </w:pPr>
    </w:p>
    <w:p w14:paraId="2643D537" w14:textId="77777777" w:rsidR="00287B52" w:rsidRPr="00287B52" w:rsidRDefault="00287B52" w:rsidP="00287B52">
      <w:pPr>
        <w:numPr>
          <w:ilvl w:val="0"/>
          <w:numId w:val="8"/>
        </w:numPr>
        <w:jc w:val="both"/>
        <w:rPr>
          <w:rFonts w:ascii="Arial" w:hAnsi="Arial" w:cs="Arial"/>
          <w:bCs/>
          <w:sz w:val="22"/>
          <w:szCs w:val="22"/>
        </w:rPr>
      </w:pPr>
      <w:r w:rsidRPr="00287B52">
        <w:rPr>
          <w:rFonts w:ascii="Arial" w:hAnsi="Arial" w:cs="Arial"/>
          <w:bCs/>
          <w:sz w:val="22"/>
          <w:szCs w:val="22"/>
        </w:rPr>
        <w:t>The Employment Specialist is integrated into the clinical team</w:t>
      </w:r>
    </w:p>
    <w:p w14:paraId="135753CF" w14:textId="77777777" w:rsidR="00287B52" w:rsidRPr="00287B52" w:rsidRDefault="00287B52" w:rsidP="00287B52">
      <w:pPr>
        <w:numPr>
          <w:ilvl w:val="0"/>
          <w:numId w:val="8"/>
        </w:numPr>
        <w:jc w:val="both"/>
        <w:rPr>
          <w:rFonts w:ascii="Arial" w:hAnsi="Arial" w:cs="Arial"/>
          <w:bCs/>
          <w:sz w:val="22"/>
          <w:szCs w:val="22"/>
        </w:rPr>
      </w:pPr>
      <w:r w:rsidRPr="00287B52">
        <w:rPr>
          <w:rFonts w:ascii="Arial" w:hAnsi="Arial" w:cs="Arial"/>
          <w:bCs/>
          <w:sz w:val="22"/>
          <w:szCs w:val="22"/>
        </w:rPr>
        <w:t>It aims to support people to access competitive paid employment</w:t>
      </w:r>
    </w:p>
    <w:p w14:paraId="1836E1DA" w14:textId="77777777" w:rsidR="00287B52" w:rsidRPr="00287B52" w:rsidRDefault="00287B52" w:rsidP="00287B52">
      <w:pPr>
        <w:numPr>
          <w:ilvl w:val="0"/>
          <w:numId w:val="8"/>
        </w:numPr>
        <w:jc w:val="both"/>
        <w:rPr>
          <w:rFonts w:ascii="Arial" w:hAnsi="Arial" w:cs="Arial"/>
          <w:bCs/>
          <w:sz w:val="22"/>
          <w:szCs w:val="22"/>
        </w:rPr>
      </w:pPr>
      <w:r w:rsidRPr="00287B52">
        <w:rPr>
          <w:rFonts w:ascii="Arial" w:hAnsi="Arial" w:cs="Arial"/>
          <w:bCs/>
          <w:sz w:val="22"/>
          <w:szCs w:val="22"/>
        </w:rPr>
        <w:t>Job search is rapid within 30 days</w:t>
      </w:r>
    </w:p>
    <w:p w14:paraId="0C831DC6" w14:textId="77777777" w:rsidR="00287B52" w:rsidRPr="00287B52" w:rsidRDefault="00287B52" w:rsidP="00287B52">
      <w:pPr>
        <w:numPr>
          <w:ilvl w:val="0"/>
          <w:numId w:val="8"/>
        </w:numPr>
        <w:ind w:left="0" w:hanging="284"/>
        <w:jc w:val="both"/>
        <w:rPr>
          <w:rFonts w:ascii="Arial" w:hAnsi="Arial" w:cs="Arial"/>
          <w:bCs/>
          <w:sz w:val="22"/>
          <w:szCs w:val="22"/>
        </w:rPr>
      </w:pPr>
      <w:r w:rsidRPr="00287B52">
        <w:rPr>
          <w:rFonts w:ascii="Arial" w:hAnsi="Arial" w:cs="Arial"/>
          <w:bCs/>
          <w:sz w:val="22"/>
          <w:szCs w:val="22"/>
        </w:rPr>
        <w:t>There is an emphasis on service users deciding when it is the right time to return to employment, rather than the clinical team.</w:t>
      </w:r>
    </w:p>
    <w:p w14:paraId="1D19E38A" w14:textId="77777777" w:rsidR="00287B52" w:rsidRPr="00287B52" w:rsidRDefault="00287B52" w:rsidP="00287B52">
      <w:pPr>
        <w:numPr>
          <w:ilvl w:val="0"/>
          <w:numId w:val="8"/>
        </w:numPr>
        <w:ind w:left="0" w:hanging="284"/>
        <w:jc w:val="both"/>
        <w:rPr>
          <w:rFonts w:ascii="Arial" w:hAnsi="Arial" w:cs="Arial"/>
          <w:bCs/>
          <w:sz w:val="22"/>
          <w:szCs w:val="22"/>
        </w:rPr>
      </w:pPr>
      <w:r w:rsidRPr="00287B52">
        <w:rPr>
          <w:rFonts w:ascii="Arial" w:hAnsi="Arial" w:cs="Arial"/>
          <w:bCs/>
          <w:sz w:val="22"/>
          <w:szCs w:val="22"/>
        </w:rPr>
        <w:t>Job search is based on service user choice.</w:t>
      </w:r>
    </w:p>
    <w:p w14:paraId="053AD7DD" w14:textId="77777777" w:rsidR="00287B52" w:rsidRPr="00287B52" w:rsidRDefault="00287B52" w:rsidP="00287B52">
      <w:pPr>
        <w:numPr>
          <w:ilvl w:val="0"/>
          <w:numId w:val="8"/>
        </w:numPr>
        <w:ind w:left="0" w:hanging="284"/>
        <w:jc w:val="both"/>
        <w:rPr>
          <w:rFonts w:ascii="Arial" w:hAnsi="Arial" w:cs="Arial"/>
          <w:bCs/>
          <w:sz w:val="22"/>
          <w:szCs w:val="22"/>
        </w:rPr>
      </w:pPr>
      <w:r w:rsidRPr="00287B52">
        <w:rPr>
          <w:rFonts w:ascii="Arial" w:hAnsi="Arial" w:cs="Arial"/>
          <w:bCs/>
          <w:sz w:val="22"/>
          <w:szCs w:val="22"/>
        </w:rPr>
        <w:lastRenderedPageBreak/>
        <w:t>There is an emphasis on building relationships with employers in order to access the hidden labour market.</w:t>
      </w:r>
    </w:p>
    <w:p w14:paraId="3D77EBA3" w14:textId="77777777" w:rsidR="00287B52" w:rsidRPr="00287B52" w:rsidRDefault="00287B52" w:rsidP="00287B52">
      <w:pPr>
        <w:numPr>
          <w:ilvl w:val="0"/>
          <w:numId w:val="8"/>
        </w:numPr>
        <w:ind w:left="0" w:hanging="284"/>
        <w:jc w:val="both"/>
        <w:rPr>
          <w:rFonts w:ascii="Arial" w:hAnsi="Arial" w:cs="Arial"/>
          <w:bCs/>
          <w:sz w:val="22"/>
          <w:szCs w:val="22"/>
        </w:rPr>
      </w:pPr>
      <w:r w:rsidRPr="00287B52">
        <w:rPr>
          <w:rFonts w:ascii="Arial" w:hAnsi="Arial" w:cs="Arial"/>
          <w:bCs/>
          <w:sz w:val="22"/>
          <w:szCs w:val="22"/>
        </w:rPr>
        <w:t>Benefits counselling is provided to support the person through the transition from benefits to paid work.</w:t>
      </w:r>
    </w:p>
    <w:p w14:paraId="3C97A874" w14:textId="77777777" w:rsidR="00287B52" w:rsidRPr="00287B52" w:rsidRDefault="00287B52" w:rsidP="00287B52">
      <w:pPr>
        <w:numPr>
          <w:ilvl w:val="0"/>
          <w:numId w:val="8"/>
        </w:numPr>
        <w:ind w:left="0" w:hanging="284"/>
        <w:jc w:val="both"/>
        <w:rPr>
          <w:rFonts w:ascii="Arial" w:hAnsi="Arial" w:cs="Arial"/>
          <w:bCs/>
          <w:sz w:val="22"/>
          <w:szCs w:val="22"/>
        </w:rPr>
      </w:pPr>
      <w:r w:rsidRPr="00287B52">
        <w:rPr>
          <w:rFonts w:ascii="Arial" w:hAnsi="Arial" w:cs="Arial"/>
          <w:bCs/>
          <w:sz w:val="22"/>
          <w:szCs w:val="22"/>
        </w:rPr>
        <w:t>Availability of time unlimited support</w:t>
      </w:r>
    </w:p>
    <w:p w14:paraId="2126349F" w14:textId="198E29BE" w:rsidR="00287B52" w:rsidRDefault="00287B52" w:rsidP="00287B52">
      <w:pPr>
        <w:ind w:hanging="284"/>
        <w:jc w:val="both"/>
        <w:rPr>
          <w:rFonts w:ascii="Arial" w:hAnsi="Arial" w:cs="Arial"/>
          <w:bCs/>
          <w:sz w:val="22"/>
          <w:szCs w:val="22"/>
        </w:rPr>
      </w:pPr>
    </w:p>
    <w:p w14:paraId="7DE42893" w14:textId="77777777" w:rsidR="00287B52" w:rsidRPr="00287B52" w:rsidRDefault="00287B52" w:rsidP="00287B52">
      <w:pPr>
        <w:ind w:hanging="284"/>
        <w:jc w:val="both"/>
        <w:rPr>
          <w:rFonts w:ascii="Arial" w:hAnsi="Arial" w:cs="Arial"/>
          <w:bCs/>
          <w:sz w:val="22"/>
          <w:szCs w:val="22"/>
        </w:rPr>
      </w:pPr>
    </w:p>
    <w:p w14:paraId="51BD805E" w14:textId="77777777" w:rsidR="00287B52" w:rsidRPr="00287B52" w:rsidRDefault="00287B52" w:rsidP="00287B52">
      <w:pPr>
        <w:pStyle w:val="ListParagraph"/>
        <w:numPr>
          <w:ilvl w:val="0"/>
          <w:numId w:val="20"/>
        </w:numPr>
        <w:tabs>
          <w:tab w:val="clear" w:pos="1789"/>
          <w:tab w:val="left" w:pos="0"/>
        </w:tabs>
        <w:spacing w:after="0" w:line="240" w:lineRule="auto"/>
        <w:ind w:hanging="2073"/>
        <w:contextualSpacing w:val="0"/>
        <w:jc w:val="both"/>
        <w:rPr>
          <w:rFonts w:ascii="Arial" w:hAnsi="Arial" w:cs="Arial"/>
          <w:b/>
          <w:bCs/>
          <w:i/>
          <w:u w:val="single"/>
        </w:rPr>
      </w:pPr>
      <w:r w:rsidRPr="00287B52">
        <w:rPr>
          <w:rFonts w:ascii="Arial" w:hAnsi="Arial" w:cs="Arial"/>
          <w:b/>
          <w:bCs/>
          <w:i/>
          <w:u w:val="single"/>
        </w:rPr>
        <w:t>Role of each organisation</w:t>
      </w:r>
    </w:p>
    <w:p w14:paraId="6DF2705C" w14:textId="77777777" w:rsidR="00287B52" w:rsidRPr="00287B52" w:rsidRDefault="00287B52" w:rsidP="00287B52">
      <w:pPr>
        <w:tabs>
          <w:tab w:val="left" w:pos="0"/>
        </w:tabs>
        <w:ind w:left="-284"/>
        <w:jc w:val="both"/>
        <w:rPr>
          <w:rFonts w:ascii="Arial" w:hAnsi="Arial" w:cs="Arial"/>
          <w:sz w:val="22"/>
          <w:szCs w:val="22"/>
        </w:rPr>
      </w:pPr>
    </w:p>
    <w:p w14:paraId="08CD6DF0" w14:textId="77777777" w:rsidR="00287B52" w:rsidRPr="00287B52" w:rsidRDefault="00287B52" w:rsidP="00287B52">
      <w:pPr>
        <w:tabs>
          <w:tab w:val="left" w:pos="0"/>
        </w:tabs>
        <w:ind w:left="-284"/>
        <w:jc w:val="both"/>
        <w:rPr>
          <w:rFonts w:ascii="Arial" w:hAnsi="Arial" w:cs="Arial"/>
          <w:b/>
          <w:bCs/>
          <w:i/>
          <w:sz w:val="22"/>
          <w:szCs w:val="22"/>
          <w:u w:val="single"/>
        </w:rPr>
      </w:pPr>
      <w:r w:rsidRPr="00287B52">
        <w:rPr>
          <w:rFonts w:ascii="Arial" w:hAnsi="Arial" w:cs="Arial"/>
          <w:sz w:val="22"/>
          <w:szCs w:val="22"/>
        </w:rPr>
        <w:t>3.1 The External IPS Provider will:</w:t>
      </w:r>
    </w:p>
    <w:p w14:paraId="4BFF550C" w14:textId="77777777" w:rsidR="00287B52" w:rsidRPr="00287B52" w:rsidRDefault="00287B52" w:rsidP="00287B52">
      <w:pPr>
        <w:ind w:left="720"/>
        <w:jc w:val="both"/>
        <w:rPr>
          <w:rFonts w:ascii="Arial" w:hAnsi="Arial" w:cs="Arial"/>
          <w:b/>
          <w:i/>
          <w:sz w:val="22"/>
          <w:szCs w:val="22"/>
        </w:rPr>
      </w:pPr>
    </w:p>
    <w:p w14:paraId="1D6E846E"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 xml:space="preserve">Recruit and employ the ES posts in partnership with </w:t>
      </w:r>
      <w:r w:rsidRPr="00287B52">
        <w:rPr>
          <w:rFonts w:ascii="Arial" w:hAnsi="Arial" w:cs="Arial"/>
          <w:sz w:val="22"/>
          <w:szCs w:val="22"/>
          <w:highlight w:val="yellow"/>
        </w:rPr>
        <w:t>X</w:t>
      </w:r>
      <w:r w:rsidRPr="00287B52">
        <w:rPr>
          <w:rFonts w:ascii="Arial" w:hAnsi="Arial" w:cs="Arial"/>
          <w:sz w:val="22"/>
          <w:szCs w:val="22"/>
        </w:rPr>
        <w:t xml:space="preserve"> Trust</w:t>
      </w:r>
    </w:p>
    <w:p w14:paraId="33DB25FC"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Provide a Contract Manger to over-see the project.</w:t>
      </w:r>
    </w:p>
    <w:p w14:paraId="794D0CF6"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Lead the production of monitoring reports and provide them on a monthly / quarterly basis to the host Trust and external commissioner</w:t>
      </w:r>
    </w:p>
    <w:p w14:paraId="1BF72019"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 xml:space="preserve">The </w:t>
      </w:r>
      <w:r w:rsidRPr="00287B52">
        <w:rPr>
          <w:rFonts w:ascii="Arial" w:hAnsi="Arial" w:cs="Arial"/>
          <w:sz w:val="22"/>
          <w:szCs w:val="22"/>
          <w:highlight w:val="yellow"/>
        </w:rPr>
        <w:t>xxx</w:t>
      </w:r>
      <w:r w:rsidRPr="00287B52">
        <w:rPr>
          <w:rFonts w:ascii="Arial" w:hAnsi="Arial" w:cs="Arial"/>
          <w:sz w:val="22"/>
          <w:szCs w:val="22"/>
        </w:rPr>
        <w:t xml:space="preserve"> Manager will provide project management support as required</w:t>
      </w:r>
    </w:p>
    <w:p w14:paraId="729713C1" w14:textId="77777777" w:rsidR="00287B52" w:rsidRPr="00287B52" w:rsidRDefault="00287B52" w:rsidP="00287B52">
      <w:pPr>
        <w:ind w:left="426"/>
        <w:jc w:val="both"/>
        <w:rPr>
          <w:rFonts w:ascii="Arial" w:hAnsi="Arial" w:cs="Arial"/>
          <w:sz w:val="22"/>
          <w:szCs w:val="22"/>
        </w:rPr>
      </w:pPr>
    </w:p>
    <w:p w14:paraId="28DDC78E" w14:textId="77777777" w:rsidR="00287B52" w:rsidRPr="00287B52" w:rsidRDefault="00287B52" w:rsidP="00287B52">
      <w:pPr>
        <w:tabs>
          <w:tab w:val="left" w:pos="0"/>
        </w:tabs>
        <w:ind w:left="-284"/>
        <w:jc w:val="both"/>
        <w:rPr>
          <w:rFonts w:ascii="Arial" w:hAnsi="Arial" w:cs="Arial"/>
          <w:sz w:val="22"/>
          <w:szCs w:val="22"/>
        </w:rPr>
      </w:pPr>
      <w:r w:rsidRPr="00287B52">
        <w:rPr>
          <w:rFonts w:ascii="Arial" w:hAnsi="Arial" w:cs="Arial"/>
          <w:sz w:val="22"/>
          <w:szCs w:val="22"/>
        </w:rPr>
        <w:t>3.2 The Mental Health Trust will:</w:t>
      </w:r>
    </w:p>
    <w:p w14:paraId="5F3D508D" w14:textId="77777777" w:rsidR="00287B52" w:rsidRPr="00287B52" w:rsidRDefault="00287B52" w:rsidP="00287B52">
      <w:pPr>
        <w:ind w:left="720"/>
        <w:jc w:val="both"/>
        <w:rPr>
          <w:rFonts w:ascii="Arial" w:hAnsi="Arial" w:cs="Arial"/>
          <w:b/>
          <w:i/>
          <w:sz w:val="22"/>
          <w:szCs w:val="22"/>
        </w:rPr>
      </w:pPr>
    </w:p>
    <w:p w14:paraId="4E481361"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Host the Employment Specialist post(s) who will be integrated into the x team and receive clinical supervision.</w:t>
      </w:r>
    </w:p>
    <w:p w14:paraId="3E1C4821" w14:textId="77777777" w:rsidR="00287B52" w:rsidRPr="00287B52" w:rsidRDefault="00287B52" w:rsidP="00287B52">
      <w:pPr>
        <w:rPr>
          <w:rFonts w:ascii="Arial" w:hAnsi="Arial" w:cs="Arial"/>
          <w:sz w:val="22"/>
          <w:szCs w:val="22"/>
        </w:rPr>
      </w:pPr>
    </w:p>
    <w:p w14:paraId="5E07F64C"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The xxx Manager will provide project management support as required.</w:t>
      </w:r>
    </w:p>
    <w:p w14:paraId="7280B96B" w14:textId="77777777" w:rsidR="00287B52" w:rsidRPr="00287B52" w:rsidRDefault="00287B52" w:rsidP="00287B52">
      <w:pPr>
        <w:pStyle w:val="ListParagraph"/>
        <w:rPr>
          <w:rFonts w:ascii="Arial" w:hAnsi="Arial" w:cs="Arial"/>
        </w:rPr>
      </w:pPr>
    </w:p>
    <w:p w14:paraId="4F5628B8" w14:textId="77777777" w:rsidR="00287B52" w:rsidRPr="00287B52" w:rsidRDefault="00287B52" w:rsidP="00287B52">
      <w:pPr>
        <w:numPr>
          <w:ilvl w:val="0"/>
          <w:numId w:val="21"/>
        </w:numPr>
        <w:ind w:left="426" w:hanging="426"/>
        <w:jc w:val="both"/>
        <w:rPr>
          <w:rFonts w:ascii="Arial" w:hAnsi="Arial" w:cs="Arial"/>
          <w:sz w:val="22"/>
          <w:szCs w:val="22"/>
        </w:rPr>
      </w:pPr>
      <w:r w:rsidRPr="00287B52">
        <w:rPr>
          <w:rFonts w:ascii="Arial" w:hAnsi="Arial" w:cs="Arial"/>
          <w:sz w:val="22"/>
          <w:szCs w:val="22"/>
        </w:rPr>
        <w:t>Ensure that the ES is considered part of the MDT skill mix, and will ensure that the ES has access to clinical systems.</w:t>
      </w:r>
    </w:p>
    <w:p w14:paraId="3764F595" w14:textId="34F58557" w:rsidR="00287B52" w:rsidRDefault="00287B52" w:rsidP="00287B52">
      <w:pPr>
        <w:jc w:val="both"/>
        <w:rPr>
          <w:rFonts w:ascii="Arial" w:hAnsi="Arial" w:cs="Arial"/>
          <w:b/>
          <w:bCs/>
          <w:sz w:val="22"/>
          <w:szCs w:val="22"/>
        </w:rPr>
      </w:pPr>
    </w:p>
    <w:p w14:paraId="4A0930D9" w14:textId="77777777" w:rsidR="00287B52" w:rsidRPr="00287B52" w:rsidRDefault="00287B52" w:rsidP="00287B52">
      <w:pPr>
        <w:jc w:val="both"/>
        <w:rPr>
          <w:rFonts w:ascii="Arial" w:hAnsi="Arial" w:cs="Arial"/>
          <w:b/>
          <w:bCs/>
          <w:sz w:val="22"/>
          <w:szCs w:val="22"/>
        </w:rPr>
      </w:pPr>
    </w:p>
    <w:p w14:paraId="372E2DB2" w14:textId="77777777" w:rsidR="00287B52" w:rsidRPr="00287B52" w:rsidRDefault="00287B52" w:rsidP="00287B52">
      <w:pPr>
        <w:numPr>
          <w:ilvl w:val="0"/>
          <w:numId w:val="20"/>
        </w:numPr>
        <w:tabs>
          <w:tab w:val="clear" w:pos="1789"/>
        </w:tabs>
        <w:ind w:left="-284" w:hanging="142"/>
        <w:jc w:val="both"/>
        <w:rPr>
          <w:rFonts w:ascii="Arial" w:hAnsi="Arial" w:cs="Arial"/>
          <w:b/>
          <w:bCs/>
          <w:i/>
          <w:sz w:val="22"/>
          <w:szCs w:val="22"/>
          <w:u w:val="single"/>
        </w:rPr>
      </w:pPr>
      <w:r w:rsidRPr="00287B52">
        <w:rPr>
          <w:rFonts w:ascii="Arial" w:hAnsi="Arial" w:cs="Arial"/>
          <w:b/>
          <w:bCs/>
          <w:i/>
          <w:sz w:val="22"/>
          <w:szCs w:val="22"/>
          <w:u w:val="single"/>
        </w:rPr>
        <w:t>Management of the ES Post(s)</w:t>
      </w:r>
    </w:p>
    <w:p w14:paraId="019BD3F8" w14:textId="77777777" w:rsidR="00287B52" w:rsidRPr="00287B52" w:rsidRDefault="00287B52" w:rsidP="00287B52">
      <w:pPr>
        <w:pStyle w:val="BodyTextIndent2"/>
        <w:ind w:left="0"/>
        <w:rPr>
          <w:rFonts w:cs="Arial"/>
          <w:sz w:val="22"/>
          <w:szCs w:val="22"/>
        </w:rPr>
      </w:pPr>
    </w:p>
    <w:p w14:paraId="521F7D73" w14:textId="77777777" w:rsidR="00287B52" w:rsidRPr="00287B52" w:rsidRDefault="00287B52" w:rsidP="00287B52">
      <w:pPr>
        <w:pStyle w:val="BodyTextIndent2"/>
        <w:ind w:left="0"/>
        <w:rPr>
          <w:rFonts w:cs="Arial"/>
          <w:sz w:val="22"/>
          <w:szCs w:val="22"/>
        </w:rPr>
      </w:pPr>
      <w:r w:rsidRPr="00287B52">
        <w:rPr>
          <w:rFonts w:cs="Arial"/>
          <w:sz w:val="22"/>
          <w:szCs w:val="22"/>
        </w:rPr>
        <w:t>Each ES will have two levels of management.  These are:</w:t>
      </w:r>
    </w:p>
    <w:p w14:paraId="1D1C9300" w14:textId="77777777" w:rsidR="00287B52" w:rsidRPr="00287B52" w:rsidRDefault="00287B52" w:rsidP="00287B52">
      <w:pPr>
        <w:pStyle w:val="BodyTextIndent2"/>
        <w:ind w:left="0"/>
        <w:rPr>
          <w:rFonts w:cs="Arial"/>
          <w:sz w:val="22"/>
          <w:szCs w:val="22"/>
        </w:rPr>
      </w:pPr>
    </w:p>
    <w:p w14:paraId="6C402D5B" w14:textId="77777777" w:rsidR="00287B52" w:rsidRPr="00287B52" w:rsidRDefault="00287B52" w:rsidP="00287B52">
      <w:pPr>
        <w:tabs>
          <w:tab w:val="left" w:pos="0"/>
        </w:tabs>
        <w:ind w:left="-284"/>
        <w:jc w:val="both"/>
        <w:rPr>
          <w:rFonts w:ascii="Arial" w:hAnsi="Arial" w:cs="Arial"/>
          <w:sz w:val="22"/>
          <w:szCs w:val="22"/>
        </w:rPr>
      </w:pPr>
      <w:r w:rsidRPr="00287B52">
        <w:rPr>
          <w:rFonts w:ascii="Arial" w:hAnsi="Arial" w:cs="Arial"/>
          <w:sz w:val="22"/>
          <w:szCs w:val="22"/>
        </w:rPr>
        <w:t>4.1 Role of the internal and external Employment service:</w:t>
      </w:r>
    </w:p>
    <w:p w14:paraId="7518EB66" w14:textId="77777777" w:rsidR="00287B52" w:rsidRPr="00287B52" w:rsidRDefault="00287B52" w:rsidP="00287B52">
      <w:pPr>
        <w:jc w:val="both"/>
        <w:rPr>
          <w:rFonts w:ascii="Arial" w:hAnsi="Arial" w:cs="Arial"/>
          <w:bCs/>
          <w:sz w:val="22"/>
          <w:szCs w:val="22"/>
        </w:rPr>
      </w:pPr>
    </w:p>
    <w:p w14:paraId="580BA542" w14:textId="77777777" w:rsidR="00287B52" w:rsidRPr="00287B52" w:rsidRDefault="00287B52" w:rsidP="00287B52">
      <w:pPr>
        <w:jc w:val="both"/>
        <w:rPr>
          <w:rFonts w:ascii="Arial" w:hAnsi="Arial" w:cs="Arial"/>
          <w:bCs/>
          <w:sz w:val="22"/>
          <w:szCs w:val="22"/>
        </w:rPr>
      </w:pPr>
      <w:r w:rsidRPr="00287B52">
        <w:rPr>
          <w:rFonts w:ascii="Arial" w:hAnsi="Arial" w:cs="Arial"/>
          <w:bCs/>
          <w:sz w:val="22"/>
          <w:szCs w:val="22"/>
        </w:rPr>
        <w:t>Service X and the clinical team will recruit the post jointly.  Service x will be the substantive line manager of the post and be responsible for terms and conditions of service.  If there are problems with performance management, sick leave, disciplinary issues the individual would be subject to Service x policies and practices. However, the day to day local line management of the post will devolved to the local clinical team supervisor. Service x will take the lead in the appraisal for the Employment Specialist in partnership with the clinical team supervisor.</w:t>
      </w:r>
    </w:p>
    <w:p w14:paraId="51CFC2E5" w14:textId="77777777" w:rsidR="00287B52" w:rsidRPr="00287B52" w:rsidRDefault="00287B52" w:rsidP="00287B52">
      <w:pPr>
        <w:jc w:val="both"/>
        <w:rPr>
          <w:rFonts w:ascii="Arial" w:hAnsi="Arial" w:cs="Arial"/>
          <w:sz w:val="22"/>
          <w:szCs w:val="22"/>
        </w:rPr>
      </w:pPr>
    </w:p>
    <w:p w14:paraId="2A74B6F1" w14:textId="77777777" w:rsidR="00287B52" w:rsidRPr="00287B52" w:rsidRDefault="00287B52" w:rsidP="00287B52">
      <w:pPr>
        <w:tabs>
          <w:tab w:val="left" w:pos="0"/>
        </w:tabs>
        <w:ind w:left="-284"/>
        <w:jc w:val="both"/>
        <w:rPr>
          <w:rFonts w:ascii="Arial" w:hAnsi="Arial" w:cs="Arial"/>
          <w:sz w:val="22"/>
          <w:szCs w:val="22"/>
        </w:rPr>
      </w:pPr>
      <w:r w:rsidRPr="00287B52">
        <w:rPr>
          <w:rFonts w:ascii="Arial" w:hAnsi="Arial" w:cs="Arial"/>
          <w:sz w:val="22"/>
          <w:szCs w:val="22"/>
        </w:rPr>
        <w:t>4.2 Day to day line management:</w:t>
      </w:r>
    </w:p>
    <w:p w14:paraId="5A9AF6AB" w14:textId="77777777" w:rsidR="00287B52" w:rsidRPr="00287B52" w:rsidRDefault="00287B52" w:rsidP="00287B52">
      <w:pPr>
        <w:jc w:val="both"/>
        <w:rPr>
          <w:rFonts w:ascii="Arial" w:hAnsi="Arial" w:cs="Arial"/>
          <w:b/>
          <w:i/>
          <w:sz w:val="22"/>
          <w:szCs w:val="22"/>
        </w:rPr>
      </w:pPr>
    </w:p>
    <w:p w14:paraId="05F5E407" w14:textId="64AE9FE8" w:rsidR="00287B52" w:rsidRPr="00287B52" w:rsidRDefault="00287B52" w:rsidP="00287B52">
      <w:pPr>
        <w:jc w:val="both"/>
        <w:rPr>
          <w:rFonts w:ascii="Arial" w:hAnsi="Arial" w:cs="Arial"/>
          <w:bCs/>
          <w:sz w:val="22"/>
          <w:szCs w:val="22"/>
        </w:rPr>
      </w:pPr>
      <w:r w:rsidRPr="00287B52">
        <w:rPr>
          <w:rFonts w:ascii="Arial" w:hAnsi="Arial" w:cs="Arial"/>
          <w:bCs/>
          <w:sz w:val="22"/>
          <w:szCs w:val="22"/>
        </w:rPr>
        <w:t>This will be provided by a senior member of the clinical team.   They will be responsible for the management of the workload of the ES and for all aspects of the workers’ role as a team member, including management of client referrals, leave, and health and safety, and a joint staff appraisal with service x.  They will also provide employment focused clinical supervision</w:t>
      </w:r>
      <w:r>
        <w:rPr>
          <w:rFonts w:ascii="Arial" w:hAnsi="Arial" w:cs="Arial"/>
          <w:bCs/>
          <w:sz w:val="22"/>
          <w:szCs w:val="22"/>
        </w:rPr>
        <w:t xml:space="preserve"> </w:t>
      </w:r>
      <w:r w:rsidRPr="00287B52">
        <w:rPr>
          <w:rFonts w:ascii="Arial" w:hAnsi="Arial" w:cs="Arial"/>
          <w:bCs/>
          <w:sz w:val="22"/>
          <w:szCs w:val="22"/>
        </w:rPr>
        <w:t xml:space="preserve">and ensure that the ES has access to and inputs into the clinical system.  </w:t>
      </w:r>
    </w:p>
    <w:p w14:paraId="45399538" w14:textId="77777777" w:rsidR="00287B52" w:rsidRPr="00287B52" w:rsidRDefault="00287B52" w:rsidP="00287B52">
      <w:pPr>
        <w:pStyle w:val="ListParagraph"/>
        <w:spacing w:after="0" w:line="240" w:lineRule="auto"/>
        <w:ind w:left="1789"/>
        <w:jc w:val="both"/>
        <w:rPr>
          <w:rFonts w:ascii="Arial" w:hAnsi="Arial" w:cs="Arial"/>
          <w:b/>
        </w:rPr>
      </w:pPr>
    </w:p>
    <w:p w14:paraId="4D1E536B" w14:textId="77777777" w:rsidR="00287B52" w:rsidRPr="00287B52" w:rsidRDefault="00287B52" w:rsidP="00287B52">
      <w:pPr>
        <w:tabs>
          <w:tab w:val="left" w:pos="0"/>
        </w:tabs>
        <w:ind w:left="-284"/>
        <w:jc w:val="both"/>
        <w:rPr>
          <w:rFonts w:ascii="Arial" w:hAnsi="Arial" w:cs="Arial"/>
          <w:bCs/>
          <w:i/>
          <w:sz w:val="22"/>
          <w:szCs w:val="22"/>
        </w:rPr>
      </w:pPr>
      <w:r w:rsidRPr="00287B52">
        <w:rPr>
          <w:rFonts w:ascii="Arial" w:hAnsi="Arial" w:cs="Arial"/>
          <w:sz w:val="22"/>
          <w:szCs w:val="22"/>
        </w:rPr>
        <w:t>4.3 Role of the External IPS Supervisor/Team Leader:</w:t>
      </w:r>
    </w:p>
    <w:p w14:paraId="1F73140D" w14:textId="77777777" w:rsidR="00287B52" w:rsidRPr="00287B52" w:rsidRDefault="00287B52" w:rsidP="00287B52">
      <w:pPr>
        <w:jc w:val="both"/>
        <w:rPr>
          <w:rFonts w:ascii="Arial" w:hAnsi="Arial" w:cs="Arial"/>
          <w:bCs/>
          <w:sz w:val="22"/>
          <w:szCs w:val="22"/>
        </w:rPr>
      </w:pPr>
    </w:p>
    <w:p w14:paraId="1CD50AF2" w14:textId="6CFB4817" w:rsidR="00287B52" w:rsidRPr="00287B52" w:rsidRDefault="00287B52" w:rsidP="00287B52">
      <w:pPr>
        <w:rPr>
          <w:rFonts w:ascii="Arial" w:hAnsi="Arial" w:cs="Arial"/>
          <w:bCs/>
          <w:sz w:val="22"/>
          <w:szCs w:val="22"/>
        </w:rPr>
      </w:pPr>
      <w:r w:rsidRPr="00287B52">
        <w:rPr>
          <w:rFonts w:ascii="Arial" w:hAnsi="Arial" w:cs="Arial"/>
          <w:bCs/>
          <w:sz w:val="22"/>
          <w:szCs w:val="22"/>
        </w:rPr>
        <w:t>In partnership wit</w:t>
      </w:r>
      <w:r>
        <w:rPr>
          <w:rFonts w:ascii="Arial" w:hAnsi="Arial" w:cs="Arial"/>
          <w:bCs/>
          <w:sz w:val="22"/>
          <w:szCs w:val="22"/>
        </w:rPr>
        <w:t>h</w:t>
      </w:r>
      <w:r w:rsidRPr="00287B52">
        <w:rPr>
          <w:rFonts w:ascii="Arial" w:hAnsi="Arial" w:cs="Arial"/>
          <w:bCs/>
          <w:sz w:val="22"/>
          <w:szCs w:val="22"/>
        </w:rPr>
        <w:t xml:space="preserve"> the clinical team service x will be responsible for the Employment Specialist’s role and duties within the clinical team.  This will include professional development, training, field mentoring and continuing development of the role/service, and attendance at Trust wide and local peer support meetings. They will provide monthly supervision and lead a joint appraisal with the clinical team.</w:t>
      </w:r>
    </w:p>
    <w:p w14:paraId="34119FAF" w14:textId="77777777" w:rsidR="00287B52" w:rsidRPr="00287B52" w:rsidRDefault="00287B52" w:rsidP="00287B52">
      <w:pPr>
        <w:jc w:val="both"/>
        <w:rPr>
          <w:rFonts w:ascii="Arial" w:hAnsi="Arial" w:cs="Arial"/>
          <w:bCs/>
          <w:sz w:val="22"/>
          <w:szCs w:val="22"/>
        </w:rPr>
      </w:pPr>
    </w:p>
    <w:p w14:paraId="2327D824" w14:textId="77777777" w:rsidR="00287B52" w:rsidRPr="00287B52" w:rsidRDefault="00287B52" w:rsidP="00287B52">
      <w:pPr>
        <w:jc w:val="both"/>
        <w:rPr>
          <w:rFonts w:ascii="Arial" w:hAnsi="Arial" w:cs="Arial"/>
          <w:bCs/>
          <w:sz w:val="22"/>
          <w:szCs w:val="22"/>
        </w:rPr>
      </w:pPr>
      <w:r w:rsidRPr="00287B52">
        <w:rPr>
          <w:rFonts w:ascii="Arial" w:hAnsi="Arial" w:cs="Arial"/>
          <w:bCs/>
          <w:sz w:val="22"/>
          <w:szCs w:val="22"/>
        </w:rPr>
        <w:t>The IPS Supervisor will also spend time in the clinical team to support effective implementation of IPS practice in partnership with the local supervisor.</w:t>
      </w:r>
    </w:p>
    <w:p w14:paraId="4A9B8F34" w14:textId="67BF9634" w:rsidR="00287B52" w:rsidRDefault="00287B52" w:rsidP="00287B52">
      <w:pPr>
        <w:jc w:val="both"/>
        <w:rPr>
          <w:rFonts w:ascii="Arial" w:hAnsi="Arial" w:cs="Arial"/>
          <w:b/>
          <w:bCs/>
          <w:i/>
          <w:sz w:val="22"/>
          <w:szCs w:val="22"/>
        </w:rPr>
      </w:pPr>
    </w:p>
    <w:p w14:paraId="3BF23FE1" w14:textId="77777777" w:rsidR="00287B52" w:rsidRPr="00287B52" w:rsidRDefault="00287B52" w:rsidP="00287B52">
      <w:pPr>
        <w:jc w:val="both"/>
        <w:rPr>
          <w:rFonts w:ascii="Arial" w:hAnsi="Arial" w:cs="Arial"/>
          <w:b/>
          <w:bCs/>
          <w:i/>
          <w:sz w:val="22"/>
          <w:szCs w:val="22"/>
        </w:rPr>
      </w:pPr>
    </w:p>
    <w:p w14:paraId="4CD1AB96" w14:textId="77777777" w:rsidR="00287B52" w:rsidRPr="00287B52" w:rsidRDefault="00287B52" w:rsidP="00287B52">
      <w:pPr>
        <w:numPr>
          <w:ilvl w:val="0"/>
          <w:numId w:val="20"/>
        </w:numPr>
        <w:tabs>
          <w:tab w:val="clear" w:pos="1789"/>
        </w:tabs>
        <w:ind w:left="-284" w:hanging="142"/>
        <w:jc w:val="both"/>
        <w:rPr>
          <w:rFonts w:ascii="Arial" w:hAnsi="Arial" w:cs="Arial"/>
          <w:b/>
          <w:bCs/>
          <w:i/>
          <w:sz w:val="22"/>
          <w:szCs w:val="22"/>
        </w:rPr>
      </w:pPr>
      <w:r w:rsidRPr="00287B52">
        <w:rPr>
          <w:rFonts w:ascii="Arial" w:hAnsi="Arial" w:cs="Arial"/>
          <w:b/>
          <w:bCs/>
          <w:i/>
          <w:sz w:val="22"/>
          <w:szCs w:val="22"/>
          <w:u w:val="single"/>
        </w:rPr>
        <w:t>The integrated IPS service will:</w:t>
      </w:r>
    </w:p>
    <w:p w14:paraId="22B07056" w14:textId="77777777" w:rsidR="00287B52" w:rsidRPr="00287B52" w:rsidRDefault="00287B52" w:rsidP="00287B52">
      <w:pPr>
        <w:ind w:left="-426"/>
        <w:jc w:val="both"/>
        <w:rPr>
          <w:rFonts w:ascii="Arial" w:hAnsi="Arial" w:cs="Arial"/>
          <w:bCs/>
          <w:sz w:val="22"/>
          <w:szCs w:val="22"/>
        </w:rPr>
      </w:pPr>
    </w:p>
    <w:p w14:paraId="65D25AB9" w14:textId="77777777" w:rsidR="00287B52" w:rsidRPr="00287B52" w:rsidRDefault="00287B52" w:rsidP="00287B52">
      <w:pPr>
        <w:pStyle w:val="ListParagraph"/>
        <w:numPr>
          <w:ilvl w:val="0"/>
          <w:numId w:val="16"/>
        </w:numPr>
        <w:spacing w:after="0" w:line="240" w:lineRule="auto"/>
        <w:ind w:left="0" w:hanging="284"/>
        <w:contextualSpacing w:val="0"/>
        <w:jc w:val="both"/>
        <w:rPr>
          <w:rFonts w:ascii="Arial" w:hAnsi="Arial" w:cs="Arial"/>
          <w:b/>
          <w:bCs/>
        </w:rPr>
      </w:pPr>
      <w:r w:rsidRPr="00287B52">
        <w:rPr>
          <w:rFonts w:ascii="Arial" w:hAnsi="Arial" w:cs="Arial"/>
          <w:bCs/>
        </w:rPr>
        <w:t>Raise expectations</w:t>
      </w:r>
      <w:r w:rsidRPr="00287B52">
        <w:rPr>
          <w:rFonts w:ascii="Arial" w:hAnsi="Arial" w:cs="Arial"/>
          <w:b/>
        </w:rPr>
        <w:t xml:space="preserve"> </w:t>
      </w:r>
      <w:r w:rsidRPr="00287B52">
        <w:rPr>
          <w:rFonts w:ascii="Arial" w:hAnsi="Arial" w:cs="Arial"/>
          <w:bCs/>
        </w:rPr>
        <w:t>around service user employment aspirations and capabilities.</w:t>
      </w:r>
    </w:p>
    <w:p w14:paraId="51EF4FFC" w14:textId="77777777" w:rsidR="00287B52" w:rsidRPr="00287B52" w:rsidRDefault="00287B52" w:rsidP="00287B52">
      <w:pPr>
        <w:pStyle w:val="ListParagraph"/>
        <w:numPr>
          <w:ilvl w:val="0"/>
          <w:numId w:val="16"/>
        </w:numPr>
        <w:spacing w:after="0" w:line="240" w:lineRule="auto"/>
        <w:ind w:left="0" w:hanging="284"/>
        <w:contextualSpacing w:val="0"/>
        <w:jc w:val="both"/>
        <w:rPr>
          <w:rFonts w:ascii="Arial" w:hAnsi="Arial" w:cs="Arial"/>
          <w:b/>
          <w:bCs/>
        </w:rPr>
      </w:pPr>
      <w:r w:rsidRPr="00287B52">
        <w:rPr>
          <w:rFonts w:ascii="Arial" w:hAnsi="Arial" w:cs="Arial"/>
          <w:bCs/>
        </w:rPr>
        <w:t>Be based within secondary mental health services and work as part of a multi-disciplinary team.</w:t>
      </w:r>
    </w:p>
    <w:p w14:paraId="64DC5C26" w14:textId="77777777" w:rsidR="00287B52" w:rsidRPr="00287B52" w:rsidRDefault="00287B52" w:rsidP="00287B52">
      <w:pPr>
        <w:numPr>
          <w:ilvl w:val="0"/>
          <w:numId w:val="6"/>
        </w:numPr>
        <w:tabs>
          <w:tab w:val="clear" w:pos="1440"/>
        </w:tabs>
        <w:ind w:left="0" w:hanging="284"/>
        <w:jc w:val="both"/>
        <w:rPr>
          <w:rFonts w:ascii="Arial" w:hAnsi="Arial" w:cs="Arial"/>
          <w:b/>
          <w:sz w:val="22"/>
          <w:szCs w:val="22"/>
        </w:rPr>
      </w:pPr>
      <w:r w:rsidRPr="00287B52">
        <w:rPr>
          <w:rFonts w:ascii="Arial" w:hAnsi="Arial" w:cs="Arial"/>
          <w:bCs/>
          <w:sz w:val="22"/>
          <w:szCs w:val="22"/>
        </w:rPr>
        <w:t>Work in partnership with clinical staff to support service users to access paid employment.</w:t>
      </w:r>
    </w:p>
    <w:p w14:paraId="74C80354" w14:textId="2BDE93EB" w:rsidR="00287B52" w:rsidRPr="00287B52" w:rsidRDefault="00287B52" w:rsidP="00287B52">
      <w:pPr>
        <w:numPr>
          <w:ilvl w:val="0"/>
          <w:numId w:val="6"/>
        </w:numPr>
        <w:tabs>
          <w:tab w:val="clear" w:pos="1440"/>
        </w:tabs>
        <w:ind w:left="0" w:hanging="284"/>
        <w:jc w:val="both"/>
        <w:rPr>
          <w:rFonts w:ascii="Arial" w:hAnsi="Arial" w:cs="Arial"/>
          <w:b/>
          <w:sz w:val="22"/>
          <w:szCs w:val="22"/>
        </w:rPr>
      </w:pPr>
      <w:r w:rsidRPr="00287B52">
        <w:rPr>
          <w:rFonts w:ascii="Arial" w:hAnsi="Arial" w:cs="Arial"/>
          <w:bCs/>
          <w:sz w:val="22"/>
          <w:szCs w:val="22"/>
        </w:rPr>
        <w:t>Ensure that the clinical team have a clear understanding of the IPS model, and their role in both having employment conversations with people accessing services,</w:t>
      </w:r>
      <w:r>
        <w:rPr>
          <w:rFonts w:ascii="Arial" w:hAnsi="Arial" w:cs="Arial"/>
          <w:bCs/>
          <w:sz w:val="22"/>
          <w:szCs w:val="22"/>
        </w:rPr>
        <w:t xml:space="preserve"> </w:t>
      </w:r>
      <w:r w:rsidRPr="00287B52">
        <w:rPr>
          <w:rFonts w:ascii="Arial" w:hAnsi="Arial" w:cs="Arial"/>
          <w:bCs/>
          <w:sz w:val="22"/>
          <w:szCs w:val="22"/>
        </w:rPr>
        <w:t>and providing interventions to support people to both access and retain paid employment.</w:t>
      </w:r>
    </w:p>
    <w:p w14:paraId="3834B270" w14:textId="77777777" w:rsidR="00287B52" w:rsidRPr="00287B52" w:rsidRDefault="00287B52" w:rsidP="00287B52">
      <w:pPr>
        <w:numPr>
          <w:ilvl w:val="0"/>
          <w:numId w:val="6"/>
        </w:numPr>
        <w:tabs>
          <w:tab w:val="clear" w:pos="1440"/>
        </w:tabs>
        <w:ind w:left="0" w:hanging="284"/>
        <w:jc w:val="both"/>
        <w:rPr>
          <w:rFonts w:ascii="Arial" w:hAnsi="Arial" w:cs="Arial"/>
          <w:b/>
          <w:sz w:val="22"/>
          <w:szCs w:val="22"/>
        </w:rPr>
      </w:pPr>
      <w:r w:rsidRPr="00287B52">
        <w:rPr>
          <w:rFonts w:ascii="Arial" w:hAnsi="Arial" w:cs="Arial"/>
          <w:bCs/>
          <w:sz w:val="22"/>
          <w:szCs w:val="22"/>
        </w:rPr>
        <w:t>Ensure that where Employment Specialists working across a locality will be part of a virtual employment team.</w:t>
      </w:r>
    </w:p>
    <w:p w14:paraId="58AE5584" w14:textId="14DD7118" w:rsidR="00287B52" w:rsidRPr="00287B52" w:rsidRDefault="00287B52" w:rsidP="00287B52">
      <w:pPr>
        <w:jc w:val="both"/>
        <w:rPr>
          <w:rFonts w:ascii="Arial" w:hAnsi="Arial" w:cs="Arial"/>
          <w:b/>
          <w:sz w:val="22"/>
          <w:szCs w:val="22"/>
        </w:rPr>
      </w:pPr>
      <w:r w:rsidRPr="00287B52">
        <w:rPr>
          <w:rFonts w:ascii="Arial" w:hAnsi="Arial" w:cs="Arial"/>
          <w:bCs/>
          <w:sz w:val="22"/>
          <w:szCs w:val="22"/>
        </w:rPr>
        <w:t>(In line with IPS fidelity this will include weekly team meetings to support team work, case reviews and employer engagement strategies.  As well as regular service wide meetings for professional development and information sharing to ensure a co-ordinated approach to employer and external agency relationships).</w:t>
      </w:r>
    </w:p>
    <w:p w14:paraId="33139932" w14:textId="77777777" w:rsidR="00287B52" w:rsidRPr="00287B52" w:rsidRDefault="00287B52" w:rsidP="00287B52">
      <w:pPr>
        <w:numPr>
          <w:ilvl w:val="0"/>
          <w:numId w:val="6"/>
        </w:numPr>
        <w:tabs>
          <w:tab w:val="clear" w:pos="1440"/>
        </w:tabs>
        <w:ind w:left="0" w:hanging="284"/>
        <w:jc w:val="both"/>
        <w:rPr>
          <w:rFonts w:ascii="Arial" w:hAnsi="Arial" w:cs="Arial"/>
          <w:b/>
          <w:sz w:val="22"/>
          <w:szCs w:val="22"/>
        </w:rPr>
      </w:pPr>
      <w:r w:rsidRPr="00287B52">
        <w:rPr>
          <w:rFonts w:ascii="Arial" w:hAnsi="Arial" w:cs="Arial"/>
          <w:bCs/>
          <w:sz w:val="22"/>
          <w:szCs w:val="22"/>
        </w:rPr>
        <w:t>Attend relevant employment and mandatory training as required.</w:t>
      </w:r>
    </w:p>
    <w:p w14:paraId="11E8F0C1" w14:textId="77777777" w:rsidR="00287B52" w:rsidRPr="00287B52" w:rsidRDefault="00287B52" w:rsidP="00287B52">
      <w:pPr>
        <w:numPr>
          <w:ilvl w:val="0"/>
          <w:numId w:val="6"/>
        </w:numPr>
        <w:tabs>
          <w:tab w:val="clear" w:pos="1440"/>
        </w:tabs>
        <w:ind w:left="0" w:hanging="284"/>
        <w:jc w:val="both"/>
        <w:rPr>
          <w:rFonts w:ascii="Arial" w:hAnsi="Arial" w:cs="Arial"/>
          <w:b/>
          <w:sz w:val="22"/>
          <w:szCs w:val="22"/>
        </w:rPr>
      </w:pPr>
      <w:r w:rsidRPr="00287B52">
        <w:rPr>
          <w:rFonts w:ascii="Arial" w:hAnsi="Arial" w:cs="Arial"/>
          <w:bCs/>
          <w:sz w:val="22"/>
          <w:szCs w:val="22"/>
        </w:rPr>
        <w:t>Produce quarterly and annual monitoring reports as required.</w:t>
      </w:r>
    </w:p>
    <w:p w14:paraId="3068CA92" w14:textId="57895F4C" w:rsidR="00287B52" w:rsidRDefault="00287B52" w:rsidP="00287B52">
      <w:pPr>
        <w:tabs>
          <w:tab w:val="num" w:pos="993"/>
        </w:tabs>
        <w:jc w:val="both"/>
        <w:rPr>
          <w:rFonts w:ascii="Arial" w:hAnsi="Arial" w:cs="Arial"/>
          <w:b/>
          <w:sz w:val="22"/>
          <w:szCs w:val="22"/>
        </w:rPr>
      </w:pPr>
    </w:p>
    <w:p w14:paraId="4C19C82A" w14:textId="77777777" w:rsidR="00287B52" w:rsidRPr="00287B52" w:rsidRDefault="00287B52" w:rsidP="00287B52">
      <w:pPr>
        <w:tabs>
          <w:tab w:val="num" w:pos="993"/>
        </w:tabs>
        <w:jc w:val="both"/>
        <w:rPr>
          <w:rFonts w:ascii="Arial" w:hAnsi="Arial" w:cs="Arial"/>
          <w:b/>
          <w:sz w:val="22"/>
          <w:szCs w:val="22"/>
        </w:rPr>
      </w:pPr>
    </w:p>
    <w:p w14:paraId="3F300E31" w14:textId="77777777" w:rsidR="00287B52" w:rsidRPr="00287B52" w:rsidRDefault="00287B52" w:rsidP="00287B52">
      <w:pPr>
        <w:numPr>
          <w:ilvl w:val="0"/>
          <w:numId w:val="20"/>
        </w:numPr>
        <w:tabs>
          <w:tab w:val="clear" w:pos="1789"/>
          <w:tab w:val="left" w:pos="-284"/>
        </w:tabs>
        <w:ind w:left="0" w:hanging="426"/>
        <w:jc w:val="both"/>
        <w:rPr>
          <w:rFonts w:ascii="Arial" w:hAnsi="Arial" w:cs="Arial"/>
          <w:b/>
          <w:i/>
          <w:sz w:val="22"/>
          <w:szCs w:val="22"/>
        </w:rPr>
      </w:pPr>
      <w:r w:rsidRPr="00287B52">
        <w:rPr>
          <w:rFonts w:ascii="Arial" w:hAnsi="Arial" w:cs="Arial"/>
          <w:b/>
          <w:i/>
          <w:sz w:val="22"/>
          <w:szCs w:val="22"/>
          <w:u w:val="single"/>
        </w:rPr>
        <w:t>Location of Posts</w:t>
      </w:r>
    </w:p>
    <w:p w14:paraId="319D4EC2" w14:textId="77777777" w:rsidR="00287B52" w:rsidRPr="00287B52" w:rsidRDefault="00287B52" w:rsidP="00287B52">
      <w:pPr>
        <w:jc w:val="both"/>
        <w:rPr>
          <w:rFonts w:ascii="Arial" w:hAnsi="Arial" w:cs="Arial"/>
          <w:b/>
          <w:sz w:val="22"/>
          <w:szCs w:val="22"/>
        </w:rPr>
      </w:pPr>
      <w:r w:rsidRPr="00287B52">
        <w:rPr>
          <w:rFonts w:ascii="Arial" w:hAnsi="Arial" w:cs="Arial"/>
          <w:b/>
          <w:sz w:val="22"/>
          <w:szCs w:val="22"/>
        </w:rPr>
        <w:t>e.g.:</w:t>
      </w:r>
    </w:p>
    <w:p w14:paraId="7AE343F6" w14:textId="77777777" w:rsidR="00287B52" w:rsidRPr="00287B52" w:rsidRDefault="00287B52" w:rsidP="00287B52">
      <w:pPr>
        <w:numPr>
          <w:ilvl w:val="0"/>
          <w:numId w:val="9"/>
        </w:numPr>
        <w:ind w:left="142" w:hanging="426"/>
        <w:jc w:val="both"/>
        <w:rPr>
          <w:rFonts w:ascii="Arial" w:hAnsi="Arial" w:cs="Arial"/>
          <w:color w:val="000000" w:themeColor="text1"/>
          <w:sz w:val="22"/>
          <w:szCs w:val="22"/>
        </w:rPr>
      </w:pPr>
      <w:r w:rsidRPr="00287B52">
        <w:rPr>
          <w:rFonts w:ascii="Arial" w:hAnsi="Arial" w:cs="Arial"/>
          <w:color w:val="000000" w:themeColor="text1"/>
          <w:sz w:val="22"/>
          <w:szCs w:val="22"/>
        </w:rPr>
        <w:t>wte Band 6 – will be located in … (remove banding if an external service)</w:t>
      </w:r>
    </w:p>
    <w:p w14:paraId="7BB32C40" w14:textId="77777777" w:rsidR="00287B52" w:rsidRPr="00287B52" w:rsidRDefault="00287B52" w:rsidP="00287B52">
      <w:pPr>
        <w:numPr>
          <w:ilvl w:val="0"/>
          <w:numId w:val="10"/>
        </w:numPr>
        <w:ind w:left="142" w:hanging="426"/>
        <w:jc w:val="both"/>
        <w:rPr>
          <w:rFonts w:ascii="Arial" w:hAnsi="Arial" w:cs="Arial"/>
          <w:sz w:val="22"/>
          <w:szCs w:val="22"/>
        </w:rPr>
      </w:pPr>
      <w:r w:rsidRPr="00287B52">
        <w:rPr>
          <w:rFonts w:ascii="Arial" w:hAnsi="Arial" w:cs="Arial"/>
          <w:sz w:val="22"/>
          <w:szCs w:val="22"/>
        </w:rPr>
        <w:t>wte Band 5 – will be located in …</w:t>
      </w:r>
    </w:p>
    <w:p w14:paraId="23B58511" w14:textId="77777777" w:rsidR="00287B52" w:rsidRPr="00287B52" w:rsidRDefault="00287B52" w:rsidP="00287B52">
      <w:pPr>
        <w:numPr>
          <w:ilvl w:val="0"/>
          <w:numId w:val="15"/>
        </w:numPr>
        <w:ind w:left="142" w:hanging="426"/>
        <w:jc w:val="both"/>
        <w:rPr>
          <w:rFonts w:ascii="Arial" w:hAnsi="Arial" w:cs="Arial"/>
          <w:sz w:val="22"/>
          <w:szCs w:val="22"/>
        </w:rPr>
      </w:pPr>
      <w:r w:rsidRPr="00287B52">
        <w:rPr>
          <w:rFonts w:ascii="Arial" w:hAnsi="Arial" w:cs="Arial"/>
          <w:sz w:val="22"/>
          <w:szCs w:val="22"/>
        </w:rPr>
        <w:t>wte Band 5 – will be located in …</w:t>
      </w:r>
    </w:p>
    <w:p w14:paraId="05BEB3B9" w14:textId="1420E022" w:rsidR="00287B52" w:rsidRDefault="00287B52" w:rsidP="00287B52">
      <w:pPr>
        <w:jc w:val="both"/>
        <w:rPr>
          <w:rFonts w:ascii="Arial" w:hAnsi="Arial" w:cs="Arial"/>
          <w:bCs/>
          <w:sz w:val="22"/>
          <w:szCs w:val="22"/>
        </w:rPr>
      </w:pPr>
    </w:p>
    <w:p w14:paraId="4C4328E8" w14:textId="77777777" w:rsidR="00287B52" w:rsidRPr="00287B52" w:rsidRDefault="00287B52" w:rsidP="00287B52">
      <w:pPr>
        <w:jc w:val="both"/>
        <w:rPr>
          <w:rFonts w:ascii="Arial" w:hAnsi="Arial" w:cs="Arial"/>
          <w:bCs/>
          <w:sz w:val="22"/>
          <w:szCs w:val="22"/>
        </w:rPr>
      </w:pPr>
    </w:p>
    <w:p w14:paraId="00016BD2" w14:textId="77777777" w:rsidR="00287B52" w:rsidRPr="00287B52" w:rsidRDefault="00287B52" w:rsidP="00287B52">
      <w:pPr>
        <w:numPr>
          <w:ilvl w:val="0"/>
          <w:numId w:val="20"/>
        </w:numPr>
        <w:tabs>
          <w:tab w:val="clear" w:pos="1789"/>
        </w:tabs>
        <w:ind w:left="142" w:hanging="568"/>
        <w:jc w:val="both"/>
        <w:rPr>
          <w:rFonts w:ascii="Arial" w:hAnsi="Arial" w:cs="Arial"/>
          <w:b/>
          <w:i/>
          <w:sz w:val="22"/>
          <w:szCs w:val="22"/>
        </w:rPr>
      </w:pPr>
      <w:r w:rsidRPr="00287B52">
        <w:rPr>
          <w:rFonts w:ascii="Arial" w:hAnsi="Arial" w:cs="Arial"/>
          <w:b/>
          <w:i/>
          <w:sz w:val="22"/>
          <w:szCs w:val="22"/>
          <w:u w:val="single"/>
        </w:rPr>
        <w:t>Role of the Teams</w:t>
      </w:r>
    </w:p>
    <w:p w14:paraId="5191FFD3" w14:textId="77777777" w:rsidR="00287B52" w:rsidRPr="00287B52" w:rsidRDefault="00287B52" w:rsidP="00287B52">
      <w:pPr>
        <w:ind w:left="-426"/>
        <w:jc w:val="both"/>
        <w:rPr>
          <w:rFonts w:ascii="Arial" w:hAnsi="Arial" w:cs="Arial"/>
          <w:b/>
          <w:sz w:val="22"/>
          <w:szCs w:val="22"/>
          <w:u w:val="single"/>
        </w:rPr>
      </w:pPr>
    </w:p>
    <w:p w14:paraId="691025C1" w14:textId="77777777" w:rsidR="00287B52" w:rsidRPr="00287B52" w:rsidRDefault="00287B52" w:rsidP="00287B52">
      <w:pPr>
        <w:ind w:left="-426"/>
        <w:jc w:val="both"/>
        <w:rPr>
          <w:rFonts w:ascii="Arial" w:hAnsi="Arial" w:cs="Arial"/>
          <w:sz w:val="22"/>
          <w:szCs w:val="22"/>
        </w:rPr>
      </w:pPr>
      <w:r w:rsidRPr="00287B52">
        <w:rPr>
          <w:rFonts w:ascii="Arial" w:hAnsi="Arial" w:cs="Arial"/>
          <w:sz w:val="22"/>
          <w:szCs w:val="22"/>
        </w:rPr>
        <w:t>7.1 Role of the external IPS team:</w:t>
      </w:r>
    </w:p>
    <w:p w14:paraId="2B855E97" w14:textId="77777777" w:rsidR="00287B52" w:rsidRPr="00287B52" w:rsidRDefault="00287B52" w:rsidP="00287B52">
      <w:pPr>
        <w:tabs>
          <w:tab w:val="left" w:pos="720"/>
        </w:tabs>
        <w:jc w:val="both"/>
        <w:rPr>
          <w:rFonts w:ascii="Arial" w:hAnsi="Arial" w:cs="Arial"/>
          <w:b/>
          <w:sz w:val="22"/>
          <w:szCs w:val="22"/>
        </w:rPr>
      </w:pPr>
    </w:p>
    <w:p w14:paraId="368A9BE6"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Work closely with mental health staff to raise the profile of the importance of access to employment (education and training) by providing information, advice and guidance on both assessment and placement, and resources available locally.</w:t>
      </w:r>
    </w:p>
    <w:p w14:paraId="7E8BA69C"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Conduct joint meetings with clinical staff and service users to support engagement with the service.</w:t>
      </w:r>
    </w:p>
    <w:p w14:paraId="4E83A9A1"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Attend clinical team meetings as required.</w:t>
      </w:r>
    </w:p>
    <w:p w14:paraId="2C0F622D"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Implement evidenced based practice in line with the IPS Fidelity scale.</w:t>
      </w:r>
    </w:p>
    <w:p w14:paraId="65362645"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Complete a vocational profile for each individual accessing the service to enable service users to make an informed choice about their return to work goal, and support all phases of the return to work.</w:t>
      </w:r>
    </w:p>
    <w:p w14:paraId="696721AC"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Carry out labour market analysis as required to enable service users to become competitive for employment.</w:t>
      </w:r>
    </w:p>
    <w:p w14:paraId="34839FF2"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Support individuals to manage personal information in relation to returning to work or education.</w:t>
      </w:r>
    </w:p>
    <w:p w14:paraId="389BE64C"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Actively involve clinical staff in supporting the return to work process, which will include joint action plans which will address any clinical issues that need to be managed as part of the return to work.</w:t>
      </w:r>
    </w:p>
    <w:p w14:paraId="4FDED437"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Build effective relationships with local employers to set up appropriate open/mainstream employment opportunities and provide information, training and support to employers and staff as required.    This will include negotiating job opportunities in the hidden labour market.</w:t>
      </w:r>
    </w:p>
    <w:p w14:paraId="32801D52"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 xml:space="preserve">In partnership with the clinical team and employer provide in-work support to individuals once they are placed in paid employment to ensure the job is sustained </w:t>
      </w:r>
      <w:proofErr w:type="spellStart"/>
      <w:r w:rsidRPr="00287B52">
        <w:rPr>
          <w:rFonts w:ascii="Arial" w:hAnsi="Arial" w:cs="Arial"/>
          <w:bCs/>
          <w:sz w:val="22"/>
          <w:szCs w:val="22"/>
        </w:rPr>
        <w:t>eg</w:t>
      </w:r>
      <w:proofErr w:type="spellEnd"/>
      <w:r w:rsidRPr="00287B52">
        <w:rPr>
          <w:rFonts w:ascii="Arial" w:hAnsi="Arial" w:cs="Arial"/>
          <w:bCs/>
          <w:sz w:val="22"/>
          <w:szCs w:val="22"/>
        </w:rPr>
        <w:t xml:space="preserve"> around managing the transition into work, preparing for the social demands of the workplace, travelling to work and planning the first day, managing anxieties around return to work, performance management etc.  This will include support for the employer, and helping individuals to develop natural supports in the workplace and externally.</w:t>
      </w:r>
    </w:p>
    <w:p w14:paraId="77F1965F"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Negotiate access to quality independent Benefits advice, related to employment.</w:t>
      </w:r>
    </w:p>
    <w:p w14:paraId="0A22B493"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Attend any strategic/partnership meetings related to employment in the local area as required.</w:t>
      </w:r>
    </w:p>
    <w:p w14:paraId="70761AD4"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Aim to see service users in natural settings wherever possible.  (This may involve spending up to 65% of their time in the community seeing clients/engaging with employers).</w:t>
      </w:r>
    </w:p>
    <w:p w14:paraId="7DF03664"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Provide all key stakeholders with quarterly and annual employment monitoring reports.</w:t>
      </w:r>
    </w:p>
    <w:p w14:paraId="03639271"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Be involved in gathering information from service users around their satisfaction with the service, and how it can be improved.</w:t>
      </w:r>
    </w:p>
    <w:p w14:paraId="1DF5B31F"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Gather recovery stories from people who have accessed the service and share with clinical teams, clients and carers.</w:t>
      </w:r>
    </w:p>
    <w:p w14:paraId="75E57D55"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 xml:space="preserve">Commit to co-producing service developments wherever possible </w:t>
      </w:r>
      <w:proofErr w:type="spellStart"/>
      <w:r w:rsidRPr="00287B52">
        <w:rPr>
          <w:rFonts w:ascii="Arial" w:hAnsi="Arial" w:cs="Arial"/>
          <w:bCs/>
          <w:sz w:val="22"/>
          <w:szCs w:val="22"/>
        </w:rPr>
        <w:t>eg</w:t>
      </w:r>
      <w:proofErr w:type="spellEnd"/>
      <w:r w:rsidRPr="00287B52">
        <w:rPr>
          <w:rFonts w:ascii="Arial" w:hAnsi="Arial" w:cs="Arial"/>
          <w:bCs/>
          <w:sz w:val="22"/>
          <w:szCs w:val="22"/>
        </w:rPr>
        <w:t xml:space="preserve"> presentations, training, marketing materials etc.</w:t>
      </w:r>
    </w:p>
    <w:p w14:paraId="00061441"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Market the service directly to service users via leaflets, posters in waiting rooms, and information sessions etc.</w:t>
      </w:r>
    </w:p>
    <w:p w14:paraId="0443A429"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Enter progress notes and assessments onto the clinical system</w:t>
      </w:r>
    </w:p>
    <w:p w14:paraId="60AF494C" w14:textId="77777777" w:rsidR="00287B52" w:rsidRPr="00287B52" w:rsidRDefault="00287B52" w:rsidP="00287B52">
      <w:pPr>
        <w:tabs>
          <w:tab w:val="left" w:pos="0"/>
        </w:tabs>
        <w:jc w:val="both"/>
        <w:rPr>
          <w:rFonts w:ascii="Arial" w:hAnsi="Arial" w:cs="Arial"/>
          <w:b/>
          <w:sz w:val="22"/>
          <w:szCs w:val="22"/>
        </w:rPr>
      </w:pPr>
    </w:p>
    <w:p w14:paraId="3F9BCFA3" w14:textId="77777777" w:rsidR="00287B52" w:rsidRPr="00287B52" w:rsidRDefault="00287B52" w:rsidP="00287B52">
      <w:pPr>
        <w:ind w:left="-426"/>
        <w:jc w:val="both"/>
        <w:rPr>
          <w:rFonts w:ascii="Arial" w:hAnsi="Arial" w:cs="Arial"/>
          <w:sz w:val="22"/>
          <w:szCs w:val="22"/>
        </w:rPr>
      </w:pPr>
      <w:r w:rsidRPr="00287B52">
        <w:rPr>
          <w:rFonts w:ascii="Arial" w:hAnsi="Arial" w:cs="Arial"/>
          <w:sz w:val="22"/>
          <w:szCs w:val="22"/>
        </w:rPr>
        <w:t>7.2 The external Employment Team Leader/IPS Supervisor will:</w:t>
      </w:r>
    </w:p>
    <w:p w14:paraId="577970B0" w14:textId="77777777" w:rsidR="00287B52" w:rsidRPr="00287B52" w:rsidRDefault="00287B52" w:rsidP="00287B52">
      <w:pPr>
        <w:tabs>
          <w:tab w:val="left" w:pos="0"/>
        </w:tabs>
        <w:jc w:val="both"/>
        <w:rPr>
          <w:rFonts w:ascii="Arial" w:hAnsi="Arial" w:cs="Arial"/>
          <w:b/>
          <w:i/>
          <w:sz w:val="22"/>
          <w:szCs w:val="22"/>
        </w:rPr>
      </w:pPr>
    </w:p>
    <w:p w14:paraId="68E4ECEC" w14:textId="77777777" w:rsidR="00287B52" w:rsidRPr="00287B52" w:rsidRDefault="00287B52" w:rsidP="00287B52">
      <w:pPr>
        <w:numPr>
          <w:ilvl w:val="0"/>
          <w:numId w:val="4"/>
        </w:numPr>
        <w:tabs>
          <w:tab w:val="left" w:pos="0"/>
        </w:tabs>
        <w:ind w:left="0" w:hanging="284"/>
        <w:jc w:val="both"/>
        <w:rPr>
          <w:rFonts w:ascii="Arial" w:hAnsi="Arial" w:cs="Arial"/>
          <w:sz w:val="22"/>
          <w:szCs w:val="22"/>
        </w:rPr>
      </w:pPr>
      <w:r w:rsidRPr="00287B52">
        <w:rPr>
          <w:rFonts w:ascii="Arial" w:hAnsi="Arial" w:cs="Arial"/>
          <w:sz w:val="22"/>
          <w:szCs w:val="22"/>
        </w:rPr>
        <w:t>Provide line management and employment professional supervision for each ES</w:t>
      </w:r>
    </w:p>
    <w:p w14:paraId="31620389"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sz w:val="22"/>
          <w:szCs w:val="22"/>
        </w:rPr>
        <w:t>Lead the employment team to implement IPS across secondary care, ensuring that ES posts are well integrated into clinical teams and deliver high quality, high performing IPS practice against target.</w:t>
      </w:r>
    </w:p>
    <w:p w14:paraId="182E6488"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sz w:val="22"/>
          <w:szCs w:val="22"/>
        </w:rPr>
        <w:t>Complete regular audits of the work of Employment Specialists in line with Employment Services policies to support good practice.</w:t>
      </w:r>
    </w:p>
    <w:p w14:paraId="46D36D01"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Provide at least 1:1 monthly line management and professional fidelity-based employment supervision and annual appraisals for the Employment Team in partnership with the clinical team.</w:t>
      </w:r>
    </w:p>
    <w:p w14:paraId="380990A9" w14:textId="77777777" w:rsidR="00287B52" w:rsidRPr="00287B52" w:rsidRDefault="00287B52" w:rsidP="00287B52">
      <w:pPr>
        <w:numPr>
          <w:ilvl w:val="0"/>
          <w:numId w:val="4"/>
        </w:numPr>
        <w:tabs>
          <w:tab w:val="clear" w:pos="1440"/>
        </w:tabs>
        <w:ind w:left="22" w:hanging="306"/>
        <w:jc w:val="both"/>
        <w:rPr>
          <w:rFonts w:ascii="Arial" w:hAnsi="Arial" w:cs="Arial"/>
          <w:sz w:val="22"/>
          <w:szCs w:val="22"/>
        </w:rPr>
      </w:pPr>
      <w:r w:rsidRPr="00287B52">
        <w:rPr>
          <w:rFonts w:ascii="Arial" w:hAnsi="Arial" w:cs="Arial"/>
          <w:sz w:val="22"/>
          <w:szCs w:val="22"/>
        </w:rPr>
        <w:t>Provide field mentoring and coaching in order for staff to develop their IPS practice and manage any cases where there are complex barriers.</w:t>
      </w:r>
    </w:p>
    <w:p w14:paraId="61FF804E"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Co-ordinate the development of local employer, training and employment agency relationships.</w:t>
      </w:r>
    </w:p>
    <w:p w14:paraId="21EA132B"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Ensure that the service follows all Trust and Employment Service policies and protocols.</w:t>
      </w:r>
    </w:p>
    <w:p w14:paraId="2BEE2280" w14:textId="77777777" w:rsidR="00287B52" w:rsidRPr="00287B52" w:rsidRDefault="00287B52" w:rsidP="00287B52">
      <w:pPr>
        <w:numPr>
          <w:ilvl w:val="0"/>
          <w:numId w:val="4"/>
        </w:numPr>
        <w:tabs>
          <w:tab w:val="left" w:pos="0"/>
        </w:tabs>
        <w:ind w:left="0" w:hanging="284"/>
        <w:jc w:val="both"/>
        <w:rPr>
          <w:rFonts w:ascii="Arial" w:hAnsi="Arial" w:cs="Arial"/>
          <w:sz w:val="22"/>
          <w:szCs w:val="22"/>
        </w:rPr>
      </w:pPr>
      <w:r w:rsidRPr="00287B52">
        <w:rPr>
          <w:rFonts w:ascii="Arial" w:hAnsi="Arial" w:cs="Arial"/>
          <w:sz w:val="22"/>
          <w:szCs w:val="22"/>
        </w:rPr>
        <w:t xml:space="preserve">Commit to co-producing service developments wherever possible </w:t>
      </w:r>
      <w:proofErr w:type="spellStart"/>
      <w:r w:rsidRPr="00287B52">
        <w:rPr>
          <w:rFonts w:ascii="Arial" w:hAnsi="Arial" w:cs="Arial"/>
          <w:sz w:val="22"/>
          <w:szCs w:val="22"/>
        </w:rPr>
        <w:t>eg</w:t>
      </w:r>
      <w:proofErr w:type="spellEnd"/>
      <w:r w:rsidRPr="00287B52">
        <w:rPr>
          <w:rFonts w:ascii="Arial" w:hAnsi="Arial" w:cs="Arial"/>
          <w:sz w:val="22"/>
          <w:szCs w:val="22"/>
        </w:rPr>
        <w:t xml:space="preserve"> presentations, training, marketing materials, service improvements etc.</w:t>
      </w:r>
    </w:p>
    <w:p w14:paraId="69AE6615"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Co-produce and implement an annual service improvement plan for the employment team and people who access the service</w:t>
      </w:r>
    </w:p>
    <w:p w14:paraId="628F2ECF" w14:textId="77777777" w:rsidR="00287B52" w:rsidRPr="00287B52" w:rsidRDefault="00287B52" w:rsidP="00287B52">
      <w:pPr>
        <w:numPr>
          <w:ilvl w:val="0"/>
          <w:numId w:val="4"/>
        </w:numPr>
        <w:tabs>
          <w:tab w:val="left" w:pos="0"/>
        </w:tabs>
        <w:ind w:left="0" w:hanging="284"/>
        <w:jc w:val="both"/>
        <w:rPr>
          <w:rFonts w:ascii="Arial" w:hAnsi="Arial" w:cs="Arial"/>
          <w:b/>
          <w:sz w:val="22"/>
          <w:szCs w:val="22"/>
        </w:rPr>
      </w:pPr>
      <w:r w:rsidRPr="00287B52">
        <w:rPr>
          <w:rFonts w:ascii="Arial" w:hAnsi="Arial" w:cs="Arial"/>
          <w:bCs/>
          <w:sz w:val="22"/>
          <w:szCs w:val="22"/>
        </w:rPr>
        <w:t>Produce employment reports for stakeholders.</w:t>
      </w:r>
    </w:p>
    <w:p w14:paraId="2A03ACB8" w14:textId="47851ABB" w:rsidR="00287B52" w:rsidRDefault="00287B52" w:rsidP="00287B52">
      <w:pPr>
        <w:tabs>
          <w:tab w:val="left" w:pos="0"/>
        </w:tabs>
        <w:jc w:val="both"/>
        <w:rPr>
          <w:rFonts w:ascii="Arial" w:hAnsi="Arial" w:cs="Arial"/>
          <w:b/>
          <w:sz w:val="22"/>
          <w:szCs w:val="22"/>
        </w:rPr>
      </w:pPr>
    </w:p>
    <w:p w14:paraId="585F5897" w14:textId="77777777" w:rsidR="00287B52" w:rsidRPr="00287B52" w:rsidRDefault="00287B52" w:rsidP="00287B52">
      <w:pPr>
        <w:tabs>
          <w:tab w:val="left" w:pos="0"/>
        </w:tabs>
        <w:jc w:val="both"/>
        <w:rPr>
          <w:rFonts w:ascii="Arial" w:hAnsi="Arial" w:cs="Arial"/>
          <w:b/>
          <w:sz w:val="22"/>
          <w:szCs w:val="22"/>
        </w:rPr>
      </w:pPr>
    </w:p>
    <w:p w14:paraId="6A05C96F" w14:textId="77777777" w:rsidR="00287B52" w:rsidRPr="00287B52" w:rsidRDefault="00287B52" w:rsidP="00287B52">
      <w:pPr>
        <w:numPr>
          <w:ilvl w:val="0"/>
          <w:numId w:val="20"/>
        </w:numPr>
        <w:tabs>
          <w:tab w:val="clear" w:pos="1789"/>
          <w:tab w:val="left" w:pos="-142"/>
        </w:tabs>
        <w:ind w:hanging="2356"/>
        <w:jc w:val="both"/>
        <w:rPr>
          <w:rFonts w:ascii="Arial" w:hAnsi="Arial" w:cs="Arial"/>
          <w:b/>
          <w:i/>
          <w:sz w:val="22"/>
          <w:szCs w:val="22"/>
        </w:rPr>
      </w:pPr>
      <w:r w:rsidRPr="00287B52">
        <w:rPr>
          <w:rFonts w:ascii="Arial" w:hAnsi="Arial" w:cs="Arial"/>
          <w:b/>
          <w:i/>
          <w:sz w:val="22"/>
          <w:szCs w:val="22"/>
          <w:u w:val="single"/>
        </w:rPr>
        <w:t>The host clinical team will:</w:t>
      </w:r>
    </w:p>
    <w:p w14:paraId="7B0DA92C" w14:textId="77777777" w:rsidR="00287B52" w:rsidRPr="00287B52" w:rsidRDefault="00287B52" w:rsidP="00287B52">
      <w:pPr>
        <w:ind w:left="-142" w:hanging="283"/>
        <w:jc w:val="both"/>
        <w:rPr>
          <w:rFonts w:ascii="Arial" w:hAnsi="Arial" w:cs="Arial"/>
          <w:sz w:val="22"/>
          <w:szCs w:val="22"/>
        </w:rPr>
      </w:pPr>
    </w:p>
    <w:p w14:paraId="561FF4DE"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Ensure there is and MDT team approach to the implementation of the IPS model wherever possible, ensuring that the ES is considered an equal member of the clinical team.</w:t>
      </w:r>
    </w:p>
    <w:p w14:paraId="2301DA77"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Offer clinical supervision to ensure that the ES has a voice in the team, is provided with both practical support, but also an opportunity to explore any clinical issues that are impacting on the return to work.</w:t>
      </w:r>
    </w:p>
    <w:p w14:paraId="1926DDB3"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Include ES in clinical and business meetings as appropriate.</w:t>
      </w:r>
    </w:p>
    <w:p w14:paraId="0313E709"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Ensure that the ES has use of a hot desk, computer and mobile.</w:t>
      </w:r>
    </w:p>
    <w:p w14:paraId="2D92F0EE"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Ensure that the ES receives appropriate information to enable risk assessment and management procedures are followed.</w:t>
      </w:r>
    </w:p>
    <w:p w14:paraId="793197D4"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Work with the ES to develop an appropriate referral process which minimises waiting time and ensures an effective use of resources.  (Ensuring there is a zero exclusion approach to referrals).</w:t>
      </w:r>
    </w:p>
    <w:p w14:paraId="7E9A87CA"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Offers the ES access to meeting rooms (where possible) so that they can meet with clients.</w:t>
      </w:r>
    </w:p>
    <w:p w14:paraId="09584041"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Enable a senior member of staff (where possible the Manager or Senior Practitioner) to support and champion the role of the ES within the team, and challenge any team practice issues that are getting in the way of delivery of the model.</w:t>
      </w:r>
    </w:p>
    <w:p w14:paraId="19A5B86F"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Meet regularly with Snr Employment staff to review the effectiveness of the service and support the development of the model.</w:t>
      </w:r>
    </w:p>
    <w:p w14:paraId="05A1445B"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Ensure that clinical staff play an active role in supporting the employment journey of individual service users.</w:t>
      </w:r>
    </w:p>
    <w:p w14:paraId="16C81C38"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Ensure that employment issues are discussed within clinical meetings.</w:t>
      </w:r>
    </w:p>
    <w:p w14:paraId="15EF5CEC" w14:textId="77777777" w:rsidR="00287B52" w:rsidRPr="00287B52" w:rsidRDefault="00287B52" w:rsidP="00287B52">
      <w:pPr>
        <w:numPr>
          <w:ilvl w:val="0"/>
          <w:numId w:val="5"/>
        </w:numPr>
        <w:tabs>
          <w:tab w:val="clear" w:pos="1440"/>
        </w:tabs>
        <w:ind w:left="0" w:hanging="284"/>
        <w:jc w:val="both"/>
        <w:rPr>
          <w:rFonts w:ascii="Arial" w:hAnsi="Arial" w:cs="Arial"/>
          <w:bCs/>
          <w:sz w:val="22"/>
          <w:szCs w:val="22"/>
        </w:rPr>
      </w:pPr>
      <w:r w:rsidRPr="00287B52">
        <w:rPr>
          <w:rFonts w:ascii="Arial" w:hAnsi="Arial" w:cs="Arial"/>
          <w:bCs/>
          <w:sz w:val="22"/>
          <w:szCs w:val="22"/>
        </w:rPr>
        <w:t>Provide an induction and support to manage any clinical issues involved in supporting service users to return to work.</w:t>
      </w:r>
    </w:p>
    <w:p w14:paraId="1ACC95A4" w14:textId="5CD67ED5" w:rsidR="00287B52" w:rsidRDefault="00287B52" w:rsidP="00287B52">
      <w:pPr>
        <w:jc w:val="both"/>
        <w:rPr>
          <w:rFonts w:ascii="Arial" w:hAnsi="Arial" w:cs="Arial"/>
          <w:bCs/>
          <w:sz w:val="22"/>
          <w:szCs w:val="22"/>
        </w:rPr>
      </w:pPr>
    </w:p>
    <w:p w14:paraId="2BCC9363" w14:textId="77777777" w:rsidR="00287B52" w:rsidRPr="00287B52" w:rsidRDefault="00287B52" w:rsidP="00287B52">
      <w:pPr>
        <w:jc w:val="both"/>
        <w:rPr>
          <w:rFonts w:ascii="Arial" w:hAnsi="Arial" w:cs="Arial"/>
          <w:bCs/>
          <w:sz w:val="22"/>
          <w:szCs w:val="22"/>
        </w:rPr>
      </w:pPr>
    </w:p>
    <w:p w14:paraId="35956821" w14:textId="77777777" w:rsidR="00287B52" w:rsidRPr="00287B52" w:rsidRDefault="00287B52" w:rsidP="00287B52">
      <w:pPr>
        <w:numPr>
          <w:ilvl w:val="0"/>
          <w:numId w:val="20"/>
        </w:numPr>
        <w:tabs>
          <w:tab w:val="clear" w:pos="1789"/>
          <w:tab w:val="left" w:pos="-142"/>
        </w:tabs>
        <w:ind w:hanging="2356"/>
        <w:jc w:val="both"/>
        <w:rPr>
          <w:rFonts w:ascii="Arial" w:hAnsi="Arial" w:cs="Arial"/>
          <w:b/>
          <w:i/>
          <w:sz w:val="22"/>
          <w:szCs w:val="22"/>
          <w:u w:val="single"/>
        </w:rPr>
      </w:pPr>
      <w:r w:rsidRPr="00287B52">
        <w:rPr>
          <w:rFonts w:ascii="Arial" w:hAnsi="Arial" w:cs="Arial"/>
          <w:b/>
          <w:i/>
          <w:sz w:val="22"/>
          <w:szCs w:val="22"/>
          <w:u w:val="single"/>
        </w:rPr>
        <w:t>Staff Recruitment and skills</w:t>
      </w:r>
    </w:p>
    <w:p w14:paraId="3FC892A1" w14:textId="77777777" w:rsidR="00287B52" w:rsidRPr="00287B52" w:rsidRDefault="00287B52" w:rsidP="00287B52">
      <w:pPr>
        <w:tabs>
          <w:tab w:val="left" w:pos="-142"/>
        </w:tabs>
        <w:ind w:left="1789"/>
        <w:jc w:val="both"/>
        <w:rPr>
          <w:rFonts w:ascii="Arial" w:hAnsi="Arial" w:cs="Arial"/>
          <w:b/>
          <w:i/>
          <w:sz w:val="22"/>
          <w:szCs w:val="22"/>
          <w:u w:val="single"/>
        </w:rPr>
      </w:pPr>
    </w:p>
    <w:p w14:paraId="0CADFFC3" w14:textId="77777777" w:rsidR="00287B52" w:rsidRPr="00287B52" w:rsidRDefault="00287B52" w:rsidP="00287B52">
      <w:pPr>
        <w:pStyle w:val="ListParagraph"/>
        <w:numPr>
          <w:ilvl w:val="1"/>
          <w:numId w:val="24"/>
        </w:numPr>
        <w:tabs>
          <w:tab w:val="left" w:pos="-142"/>
        </w:tabs>
        <w:spacing w:after="0" w:line="240" w:lineRule="auto"/>
        <w:contextualSpacing w:val="0"/>
        <w:jc w:val="both"/>
        <w:rPr>
          <w:rFonts w:ascii="Arial" w:hAnsi="Arial" w:cs="Arial"/>
          <w:b/>
          <w:i/>
          <w:u w:val="single"/>
        </w:rPr>
      </w:pPr>
      <w:r w:rsidRPr="00287B52">
        <w:rPr>
          <w:rFonts w:ascii="Arial" w:hAnsi="Arial" w:cs="Arial"/>
          <w:bCs/>
        </w:rPr>
        <w:t>The service will recruit staff with experience of supporting people to return to employment, and can also demonstrate the right aptitudes and qualities.  These include:</w:t>
      </w:r>
    </w:p>
    <w:p w14:paraId="0A398414" w14:textId="77777777" w:rsidR="00287B52" w:rsidRPr="00287B52" w:rsidRDefault="00287B52" w:rsidP="00287B52">
      <w:pPr>
        <w:tabs>
          <w:tab w:val="left" w:pos="142"/>
        </w:tabs>
        <w:jc w:val="both"/>
        <w:rPr>
          <w:rFonts w:ascii="Arial" w:hAnsi="Arial" w:cs="Arial"/>
          <w:bCs/>
          <w:sz w:val="22"/>
          <w:szCs w:val="22"/>
        </w:rPr>
      </w:pPr>
    </w:p>
    <w:p w14:paraId="5B8CBB7F" w14:textId="77777777" w:rsidR="00287B52" w:rsidRPr="00287B52" w:rsidRDefault="00287B52" w:rsidP="00287B52">
      <w:pPr>
        <w:pStyle w:val="ListParagraph"/>
        <w:numPr>
          <w:ilvl w:val="0"/>
          <w:numId w:val="23"/>
        </w:numPr>
        <w:tabs>
          <w:tab w:val="left" w:pos="142"/>
        </w:tabs>
        <w:spacing w:after="0" w:line="240" w:lineRule="auto"/>
        <w:contextualSpacing w:val="0"/>
        <w:jc w:val="both"/>
        <w:rPr>
          <w:rFonts w:ascii="Arial" w:hAnsi="Arial" w:cs="Arial"/>
        </w:rPr>
      </w:pPr>
      <w:r w:rsidRPr="00287B52">
        <w:rPr>
          <w:rFonts w:ascii="Arial" w:hAnsi="Arial" w:cs="Arial"/>
        </w:rPr>
        <w:t xml:space="preserve">Passion – driven to make a positive difference to people’s lives and a belief that anyone with mental health problems can work.  Self-starters with initiative, compassion, optimism, drive and energy, team work skills, strong organisational skills, good verbal and written communication skills, able to work creatively, administration and data management skills. </w:t>
      </w:r>
    </w:p>
    <w:p w14:paraId="4101D4DF" w14:textId="77777777" w:rsidR="00287B52" w:rsidRPr="00287B52" w:rsidRDefault="00287B52" w:rsidP="00287B52">
      <w:pPr>
        <w:pStyle w:val="ListParagraph"/>
        <w:numPr>
          <w:ilvl w:val="0"/>
          <w:numId w:val="23"/>
        </w:numPr>
        <w:tabs>
          <w:tab w:val="left" w:pos="142"/>
        </w:tabs>
        <w:spacing w:after="0" w:line="240" w:lineRule="auto"/>
        <w:contextualSpacing w:val="0"/>
        <w:jc w:val="both"/>
        <w:rPr>
          <w:rFonts w:ascii="Arial" w:hAnsi="Arial" w:cs="Arial"/>
        </w:rPr>
      </w:pPr>
      <w:r w:rsidRPr="00287B52">
        <w:rPr>
          <w:rFonts w:ascii="Arial" w:hAnsi="Arial" w:cs="Arial"/>
        </w:rPr>
        <w:t>As well as a commitment to self-reflection, self-development and contributing to team work.</w:t>
      </w:r>
    </w:p>
    <w:p w14:paraId="7E5051C4" w14:textId="77777777" w:rsidR="00287B52" w:rsidRPr="00287B52" w:rsidRDefault="00287B52" w:rsidP="00287B52">
      <w:pPr>
        <w:pStyle w:val="ListParagraph"/>
        <w:numPr>
          <w:ilvl w:val="0"/>
          <w:numId w:val="23"/>
        </w:numPr>
        <w:tabs>
          <w:tab w:val="left" w:pos="142"/>
        </w:tabs>
        <w:spacing w:after="0" w:line="240" w:lineRule="auto"/>
        <w:contextualSpacing w:val="0"/>
        <w:jc w:val="both"/>
        <w:rPr>
          <w:rFonts w:ascii="Arial" w:hAnsi="Arial" w:cs="Arial"/>
        </w:rPr>
      </w:pPr>
      <w:r w:rsidRPr="00287B52">
        <w:rPr>
          <w:rFonts w:ascii="Arial" w:hAnsi="Arial" w:cs="Arial"/>
        </w:rPr>
        <w:t>ES need to be able to work in a target driven environment, have strong interpersonal skills; and will spend a high proportion of their time developing employer relationships to negotiate paid work opportunities in the hidden labour market.</w:t>
      </w:r>
    </w:p>
    <w:p w14:paraId="6A5DB57A" w14:textId="77777777" w:rsidR="00287B52" w:rsidRPr="00287B52" w:rsidRDefault="00287B52" w:rsidP="00287B52">
      <w:pPr>
        <w:pStyle w:val="ListParagraph"/>
        <w:numPr>
          <w:ilvl w:val="1"/>
          <w:numId w:val="24"/>
        </w:numPr>
        <w:tabs>
          <w:tab w:val="left" w:pos="142"/>
        </w:tabs>
        <w:spacing w:after="0" w:line="240" w:lineRule="auto"/>
        <w:contextualSpacing w:val="0"/>
        <w:jc w:val="both"/>
        <w:rPr>
          <w:rFonts w:ascii="Arial" w:hAnsi="Arial" w:cs="Arial"/>
        </w:rPr>
      </w:pPr>
      <w:r w:rsidRPr="00287B52">
        <w:rPr>
          <w:rFonts w:ascii="Arial" w:hAnsi="Arial" w:cs="Arial"/>
        </w:rPr>
        <w:t>A recruitment assessment centre will be co-facilitated with people who have accessed IPS services, to ensure we recruit the right employment staff.  This will be followed by a structured training, induction and probation period.</w:t>
      </w:r>
    </w:p>
    <w:p w14:paraId="2807EB1B" w14:textId="77777777" w:rsidR="00287B52" w:rsidRPr="00287B52" w:rsidRDefault="00287B52" w:rsidP="00287B52">
      <w:pPr>
        <w:pStyle w:val="ListParagraph"/>
        <w:tabs>
          <w:tab w:val="left" w:pos="142"/>
        </w:tabs>
        <w:ind w:left="-207"/>
        <w:jc w:val="both"/>
        <w:rPr>
          <w:rFonts w:ascii="Arial" w:hAnsi="Arial" w:cs="Arial"/>
        </w:rPr>
      </w:pPr>
    </w:p>
    <w:p w14:paraId="52D31FDB" w14:textId="77777777" w:rsidR="00287B52" w:rsidRPr="00287B52" w:rsidRDefault="00287B52" w:rsidP="00287B52">
      <w:pPr>
        <w:pStyle w:val="ListParagraph"/>
        <w:numPr>
          <w:ilvl w:val="1"/>
          <w:numId w:val="24"/>
        </w:numPr>
        <w:tabs>
          <w:tab w:val="left" w:pos="142"/>
        </w:tabs>
        <w:spacing w:after="0" w:line="240" w:lineRule="auto"/>
        <w:contextualSpacing w:val="0"/>
        <w:jc w:val="both"/>
        <w:rPr>
          <w:rFonts w:ascii="Arial" w:hAnsi="Arial" w:cs="Arial"/>
        </w:rPr>
      </w:pPr>
      <w:r w:rsidRPr="00287B52">
        <w:rPr>
          <w:rFonts w:ascii="Arial" w:hAnsi="Arial" w:cs="Arial"/>
        </w:rPr>
        <w:t>All staff will complete relevant IPS training, and mandatory Trust training.</w:t>
      </w:r>
    </w:p>
    <w:p w14:paraId="087A057B" w14:textId="77777777" w:rsidR="00287B52" w:rsidRPr="00287B52" w:rsidRDefault="00287B52" w:rsidP="00287B52">
      <w:pPr>
        <w:pStyle w:val="ListParagraph"/>
        <w:rPr>
          <w:rFonts w:ascii="Arial" w:hAnsi="Arial" w:cs="Arial"/>
          <w:b/>
          <w:i/>
          <w:u w:val="single"/>
        </w:rPr>
      </w:pPr>
    </w:p>
    <w:p w14:paraId="4C30E8E5" w14:textId="77777777" w:rsidR="00287B52" w:rsidRPr="00287B52" w:rsidRDefault="00287B52" w:rsidP="00287B52">
      <w:pPr>
        <w:numPr>
          <w:ilvl w:val="0"/>
          <w:numId w:val="20"/>
        </w:numPr>
        <w:tabs>
          <w:tab w:val="clear" w:pos="1789"/>
          <w:tab w:val="left" w:pos="-142"/>
        </w:tabs>
        <w:ind w:hanging="2356"/>
        <w:jc w:val="both"/>
        <w:rPr>
          <w:rFonts w:ascii="Arial" w:hAnsi="Arial" w:cs="Arial"/>
          <w:b/>
          <w:i/>
          <w:sz w:val="22"/>
          <w:szCs w:val="22"/>
          <w:u w:val="single"/>
        </w:rPr>
      </w:pPr>
      <w:r w:rsidRPr="00287B52">
        <w:rPr>
          <w:rFonts w:ascii="Arial" w:hAnsi="Arial" w:cs="Arial"/>
          <w:b/>
          <w:i/>
          <w:sz w:val="22"/>
          <w:szCs w:val="22"/>
          <w:u w:val="single"/>
        </w:rPr>
        <w:t>Quality control and improvement</w:t>
      </w:r>
    </w:p>
    <w:p w14:paraId="0B636F4A" w14:textId="77777777" w:rsidR="00287B52" w:rsidRPr="00287B52" w:rsidRDefault="00287B52" w:rsidP="00287B52">
      <w:pPr>
        <w:tabs>
          <w:tab w:val="left" w:pos="-142"/>
        </w:tabs>
        <w:ind w:left="1789"/>
        <w:jc w:val="both"/>
        <w:rPr>
          <w:rFonts w:ascii="Arial" w:hAnsi="Arial" w:cs="Arial"/>
          <w:b/>
          <w:i/>
          <w:sz w:val="22"/>
          <w:szCs w:val="22"/>
          <w:u w:val="single"/>
        </w:rPr>
      </w:pPr>
    </w:p>
    <w:p w14:paraId="00B1120C" w14:textId="77777777" w:rsidR="00287B52" w:rsidRPr="00287B52" w:rsidRDefault="00287B52" w:rsidP="00287B52">
      <w:pPr>
        <w:pStyle w:val="ListParagraph"/>
        <w:numPr>
          <w:ilvl w:val="0"/>
          <w:numId w:val="24"/>
        </w:numPr>
        <w:tabs>
          <w:tab w:val="left" w:pos="142"/>
        </w:tabs>
        <w:spacing w:after="0" w:line="240" w:lineRule="auto"/>
        <w:contextualSpacing w:val="0"/>
        <w:jc w:val="both"/>
        <w:rPr>
          <w:rFonts w:ascii="Arial" w:hAnsi="Arial" w:cs="Arial"/>
          <w:vanish/>
        </w:rPr>
      </w:pPr>
    </w:p>
    <w:p w14:paraId="240E17A0" w14:textId="77777777" w:rsidR="00287B52" w:rsidRPr="00287B52" w:rsidRDefault="00287B52" w:rsidP="00287B52">
      <w:pPr>
        <w:pStyle w:val="ListParagraph"/>
        <w:numPr>
          <w:ilvl w:val="1"/>
          <w:numId w:val="24"/>
        </w:numPr>
        <w:tabs>
          <w:tab w:val="left" w:pos="142"/>
        </w:tabs>
        <w:spacing w:after="0" w:line="240" w:lineRule="auto"/>
        <w:contextualSpacing w:val="0"/>
        <w:jc w:val="both"/>
        <w:rPr>
          <w:rFonts w:ascii="Arial" w:hAnsi="Arial" w:cs="Arial"/>
        </w:rPr>
      </w:pPr>
      <w:r w:rsidRPr="00287B52">
        <w:rPr>
          <w:rFonts w:ascii="Arial" w:hAnsi="Arial" w:cs="Arial"/>
        </w:rPr>
        <w:t>A number of strategies will be utilised to ensure service quality. These include:</w:t>
      </w:r>
    </w:p>
    <w:p w14:paraId="4BAD109E" w14:textId="77777777" w:rsidR="00287B52" w:rsidRPr="00287B52" w:rsidRDefault="00287B52" w:rsidP="00287B52">
      <w:pPr>
        <w:tabs>
          <w:tab w:val="left" w:pos="-142"/>
        </w:tabs>
        <w:ind w:left="-567"/>
        <w:jc w:val="both"/>
        <w:rPr>
          <w:rFonts w:ascii="Arial" w:hAnsi="Arial" w:cs="Arial"/>
          <w:sz w:val="22"/>
          <w:szCs w:val="22"/>
        </w:rPr>
      </w:pPr>
    </w:p>
    <w:p w14:paraId="49636B48"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Robust supervision and full caseload review mechanisms provided by an Employment Team Leader/IPS Supervisor</w:t>
      </w:r>
    </w:p>
    <w:p w14:paraId="06177E47"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Observations of staff and field mentoring to ensure IPS practice is being followed, and to support any challenging cases.</w:t>
      </w:r>
    </w:p>
    <w:p w14:paraId="4E542A75"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On-going training and personal development plans in place for each team member</w:t>
      </w:r>
    </w:p>
    <w:p w14:paraId="0DED9AFB"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 xml:space="preserve">Monthly audits of the quality of work </w:t>
      </w:r>
    </w:p>
    <w:p w14:paraId="6F5F45CE"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Review of performance data</w:t>
      </w:r>
    </w:p>
    <w:p w14:paraId="3505D9A3"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Feedback from service users, clinical teams and employers</w:t>
      </w:r>
    </w:p>
    <w:p w14:paraId="3C7B07F9"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Co-production of service developments</w:t>
      </w:r>
    </w:p>
    <w:p w14:paraId="56EDB96B" w14:textId="77777777" w:rsidR="00287B52" w:rsidRPr="00287B52" w:rsidRDefault="00287B52" w:rsidP="00287B52">
      <w:pPr>
        <w:pStyle w:val="ListParagraph"/>
        <w:numPr>
          <w:ilvl w:val="0"/>
          <w:numId w:val="25"/>
        </w:numPr>
        <w:spacing w:after="0" w:line="240" w:lineRule="auto"/>
        <w:contextualSpacing w:val="0"/>
        <w:rPr>
          <w:rFonts w:ascii="Arial" w:hAnsi="Arial" w:cs="Arial"/>
        </w:rPr>
      </w:pPr>
      <w:r w:rsidRPr="00287B52">
        <w:rPr>
          <w:rFonts w:ascii="Arial" w:hAnsi="Arial" w:cs="Arial"/>
        </w:rPr>
        <w:t>A Quality Assurance Fidelity Review will be completed within 18 months of the service being established to measure how closely the evidence base is being followed, and identify service improvement needs.</w:t>
      </w:r>
    </w:p>
    <w:p w14:paraId="78EF0F2A" w14:textId="623F06EB" w:rsidR="00287B52" w:rsidRDefault="00287B52" w:rsidP="00287B52">
      <w:pPr>
        <w:tabs>
          <w:tab w:val="left" w:pos="-142"/>
        </w:tabs>
        <w:ind w:left="-567"/>
        <w:jc w:val="both"/>
        <w:rPr>
          <w:rFonts w:ascii="Arial" w:hAnsi="Arial" w:cs="Arial"/>
          <w:b/>
          <w:i/>
          <w:sz w:val="22"/>
          <w:szCs w:val="22"/>
          <w:u w:val="single"/>
        </w:rPr>
      </w:pPr>
    </w:p>
    <w:p w14:paraId="26F949ED" w14:textId="77777777" w:rsidR="00287B52" w:rsidRPr="00287B52" w:rsidRDefault="00287B52" w:rsidP="00287B52">
      <w:pPr>
        <w:tabs>
          <w:tab w:val="left" w:pos="-142"/>
        </w:tabs>
        <w:ind w:left="-567"/>
        <w:jc w:val="both"/>
        <w:rPr>
          <w:rFonts w:ascii="Arial" w:hAnsi="Arial" w:cs="Arial"/>
          <w:b/>
          <w:i/>
          <w:sz w:val="22"/>
          <w:szCs w:val="22"/>
          <w:u w:val="single"/>
        </w:rPr>
      </w:pPr>
    </w:p>
    <w:p w14:paraId="0625C189" w14:textId="77777777" w:rsidR="00287B52" w:rsidRPr="00287B52" w:rsidRDefault="00287B52" w:rsidP="00287B52">
      <w:pPr>
        <w:numPr>
          <w:ilvl w:val="0"/>
          <w:numId w:val="20"/>
        </w:numPr>
        <w:tabs>
          <w:tab w:val="clear" w:pos="1789"/>
          <w:tab w:val="left" w:pos="-142"/>
        </w:tabs>
        <w:ind w:hanging="2356"/>
        <w:jc w:val="both"/>
        <w:rPr>
          <w:rFonts w:ascii="Arial" w:hAnsi="Arial" w:cs="Arial"/>
          <w:b/>
          <w:i/>
          <w:sz w:val="22"/>
          <w:szCs w:val="22"/>
          <w:u w:val="single"/>
        </w:rPr>
      </w:pPr>
      <w:r w:rsidRPr="00287B52">
        <w:rPr>
          <w:rFonts w:ascii="Arial" w:hAnsi="Arial" w:cs="Arial"/>
          <w:b/>
          <w:i/>
          <w:sz w:val="22"/>
          <w:szCs w:val="22"/>
          <w:u w:val="single"/>
        </w:rPr>
        <w:t>Data and evaluation of the project</w:t>
      </w:r>
    </w:p>
    <w:p w14:paraId="717E613C" w14:textId="77777777" w:rsidR="00287B52" w:rsidRPr="00287B52" w:rsidRDefault="00287B52" w:rsidP="00287B52">
      <w:pPr>
        <w:tabs>
          <w:tab w:val="left" w:pos="-142"/>
        </w:tabs>
        <w:ind w:left="1789"/>
        <w:jc w:val="both"/>
        <w:rPr>
          <w:rFonts w:ascii="Arial" w:hAnsi="Arial" w:cs="Arial"/>
          <w:b/>
          <w:i/>
          <w:sz w:val="22"/>
          <w:szCs w:val="22"/>
          <w:u w:val="single"/>
        </w:rPr>
      </w:pPr>
    </w:p>
    <w:p w14:paraId="18652B0B" w14:textId="77777777" w:rsidR="00287B52" w:rsidRPr="00287B52" w:rsidRDefault="00287B52" w:rsidP="00287B52">
      <w:pPr>
        <w:pStyle w:val="ListParagraph"/>
        <w:numPr>
          <w:ilvl w:val="0"/>
          <w:numId w:val="20"/>
        </w:numPr>
        <w:tabs>
          <w:tab w:val="left" w:pos="142"/>
        </w:tabs>
        <w:spacing w:after="0" w:line="240" w:lineRule="auto"/>
        <w:contextualSpacing w:val="0"/>
        <w:jc w:val="both"/>
        <w:rPr>
          <w:rFonts w:ascii="Arial" w:hAnsi="Arial" w:cs="Arial"/>
          <w:vanish/>
        </w:rPr>
      </w:pPr>
    </w:p>
    <w:p w14:paraId="7C30FC5D" w14:textId="77777777" w:rsidR="00287B52" w:rsidRPr="00287B52" w:rsidRDefault="00287B52" w:rsidP="00287B52">
      <w:pPr>
        <w:pStyle w:val="ListParagraph"/>
        <w:numPr>
          <w:ilvl w:val="0"/>
          <w:numId w:val="24"/>
        </w:numPr>
        <w:tabs>
          <w:tab w:val="left" w:pos="142"/>
        </w:tabs>
        <w:spacing w:after="0" w:line="240" w:lineRule="auto"/>
        <w:contextualSpacing w:val="0"/>
        <w:jc w:val="both"/>
        <w:rPr>
          <w:rFonts w:ascii="Arial" w:hAnsi="Arial" w:cs="Arial"/>
          <w:vanish/>
        </w:rPr>
      </w:pPr>
    </w:p>
    <w:p w14:paraId="4E0D3562" w14:textId="77777777" w:rsidR="00287B52" w:rsidRDefault="00287B52" w:rsidP="00287B52">
      <w:pPr>
        <w:pStyle w:val="ListParagraph"/>
        <w:numPr>
          <w:ilvl w:val="1"/>
          <w:numId w:val="24"/>
        </w:numPr>
        <w:tabs>
          <w:tab w:val="left" w:pos="142"/>
        </w:tabs>
        <w:spacing w:after="0" w:line="240" w:lineRule="auto"/>
        <w:contextualSpacing w:val="0"/>
        <w:jc w:val="both"/>
        <w:rPr>
          <w:rFonts w:ascii="Arial" w:hAnsi="Arial" w:cs="Arial"/>
        </w:rPr>
      </w:pPr>
      <w:r w:rsidRPr="00287B52">
        <w:rPr>
          <w:rFonts w:ascii="Arial" w:hAnsi="Arial" w:cs="Arial"/>
        </w:rPr>
        <w:t>Data monitoring reports (in line with the current national IPS standard data set) will also provide fidelity-based data e.g. around rapid job search and first face to face contact with an employer. This will provide evidence of adherence to IPS practice which will be reviewed in supervision, and local team meetings. In addition an annual service user satisfaction survey will be completed to gain feedback from service users on their experience of accessing the service, and any ideas for service improvement.</w:t>
      </w:r>
    </w:p>
    <w:p w14:paraId="200DAA8A" w14:textId="28FC3B34" w:rsidR="00287B52" w:rsidRDefault="00287B52" w:rsidP="00287B52">
      <w:pPr>
        <w:pStyle w:val="ListParagraph"/>
        <w:tabs>
          <w:tab w:val="left" w:pos="142"/>
        </w:tabs>
        <w:spacing w:after="0" w:line="240" w:lineRule="auto"/>
        <w:ind w:left="-207"/>
        <w:contextualSpacing w:val="0"/>
        <w:jc w:val="both"/>
        <w:rPr>
          <w:rFonts w:ascii="Arial" w:hAnsi="Arial" w:cs="Arial"/>
        </w:rPr>
      </w:pPr>
    </w:p>
    <w:p w14:paraId="6F7809D6" w14:textId="77777777" w:rsidR="00287B52" w:rsidRDefault="00287B52" w:rsidP="00287B52">
      <w:pPr>
        <w:pStyle w:val="ListParagraph"/>
        <w:tabs>
          <w:tab w:val="left" w:pos="142"/>
        </w:tabs>
        <w:spacing w:after="0" w:line="240" w:lineRule="auto"/>
        <w:ind w:left="-207"/>
        <w:contextualSpacing w:val="0"/>
        <w:jc w:val="both"/>
        <w:rPr>
          <w:rFonts w:ascii="Arial" w:hAnsi="Arial" w:cs="Arial"/>
        </w:rPr>
      </w:pPr>
    </w:p>
    <w:p w14:paraId="2881A853" w14:textId="6BC5D873" w:rsidR="00287B52" w:rsidRPr="00287B52" w:rsidRDefault="00287B52" w:rsidP="00287B52">
      <w:pPr>
        <w:tabs>
          <w:tab w:val="left" w:pos="142"/>
        </w:tabs>
        <w:ind w:left="-567"/>
        <w:jc w:val="both"/>
        <w:rPr>
          <w:rFonts w:ascii="Arial" w:hAnsi="Arial" w:cs="Arial"/>
        </w:rPr>
      </w:pPr>
      <w:r w:rsidRPr="00287B52">
        <w:rPr>
          <w:rFonts w:ascii="Arial" w:hAnsi="Arial" w:cs="Arial"/>
          <w:b/>
          <w:i/>
        </w:rPr>
        <w:t xml:space="preserve">12. </w:t>
      </w:r>
      <w:r w:rsidRPr="00287B52">
        <w:rPr>
          <w:rFonts w:ascii="Arial" w:hAnsi="Arial" w:cs="Arial"/>
          <w:b/>
          <w:i/>
          <w:u w:val="single"/>
        </w:rPr>
        <w:t>Key Performance Indicators for the project</w:t>
      </w:r>
    </w:p>
    <w:p w14:paraId="11234B53" w14:textId="77777777" w:rsidR="00287B52" w:rsidRPr="00287B52" w:rsidRDefault="00287B52" w:rsidP="00287B5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87B52" w:rsidRPr="00287B52" w14:paraId="72ABBD86" w14:textId="77777777" w:rsidTr="00675828">
        <w:tc>
          <w:tcPr>
            <w:tcW w:w="9464" w:type="dxa"/>
          </w:tcPr>
          <w:p w14:paraId="120D7A75" w14:textId="77777777" w:rsidR="00287B52" w:rsidRPr="00287B52" w:rsidRDefault="00287B52" w:rsidP="00675828">
            <w:pPr>
              <w:jc w:val="both"/>
              <w:rPr>
                <w:rFonts w:ascii="Arial" w:hAnsi="Arial" w:cs="Arial"/>
                <w:b/>
                <w:i/>
                <w:sz w:val="22"/>
                <w:szCs w:val="22"/>
              </w:rPr>
            </w:pPr>
            <w:r w:rsidRPr="00287B52">
              <w:rPr>
                <w:rFonts w:ascii="Arial" w:hAnsi="Arial" w:cs="Arial"/>
                <w:b/>
                <w:i/>
                <w:sz w:val="22"/>
                <w:szCs w:val="22"/>
              </w:rPr>
              <w:t>Key Performance Indicators for individual for the Team</w:t>
            </w:r>
          </w:p>
          <w:p w14:paraId="2A1FA309" w14:textId="77777777" w:rsidR="00287B52" w:rsidRPr="00287B52" w:rsidRDefault="00287B52" w:rsidP="00675828">
            <w:pPr>
              <w:jc w:val="both"/>
              <w:rPr>
                <w:rFonts w:ascii="Arial" w:hAnsi="Arial" w:cs="Arial"/>
                <w:sz w:val="22"/>
                <w:szCs w:val="22"/>
              </w:rPr>
            </w:pPr>
          </w:p>
          <w:p w14:paraId="1ABE6384" w14:textId="77777777" w:rsidR="00287B52" w:rsidRPr="00287B52" w:rsidRDefault="00287B52" w:rsidP="00675828">
            <w:pPr>
              <w:jc w:val="both"/>
              <w:rPr>
                <w:rFonts w:ascii="Arial" w:hAnsi="Arial" w:cs="Arial"/>
                <w:b/>
                <w:i/>
                <w:sz w:val="22"/>
                <w:szCs w:val="22"/>
              </w:rPr>
            </w:pPr>
            <w:r w:rsidRPr="00287B52">
              <w:rPr>
                <w:rFonts w:ascii="Arial" w:hAnsi="Arial" w:cs="Arial"/>
                <w:b/>
                <w:i/>
                <w:sz w:val="22"/>
                <w:szCs w:val="22"/>
              </w:rPr>
              <w:t>Year 1 – based on 1.0 wte</w:t>
            </w:r>
          </w:p>
          <w:p w14:paraId="14FC913A" w14:textId="77777777" w:rsidR="00287B52" w:rsidRPr="00287B52" w:rsidRDefault="00287B52" w:rsidP="00287B52">
            <w:pPr>
              <w:numPr>
                <w:ilvl w:val="0"/>
                <w:numId w:val="14"/>
              </w:numPr>
              <w:tabs>
                <w:tab w:val="num" w:pos="720"/>
              </w:tabs>
              <w:ind w:hanging="293"/>
              <w:jc w:val="both"/>
              <w:rPr>
                <w:rFonts w:ascii="Arial" w:hAnsi="Arial" w:cs="Arial"/>
                <w:sz w:val="22"/>
                <w:szCs w:val="22"/>
              </w:rPr>
            </w:pPr>
            <w:r w:rsidRPr="00287B52">
              <w:rPr>
                <w:rFonts w:ascii="Arial" w:hAnsi="Arial" w:cs="Arial"/>
                <w:sz w:val="22"/>
                <w:szCs w:val="22"/>
              </w:rPr>
              <w:t>At least 35 people to access the service per annum (</w:t>
            </w:r>
            <w:proofErr w:type="spellStart"/>
            <w:r w:rsidRPr="00287B52">
              <w:rPr>
                <w:rFonts w:ascii="Arial" w:hAnsi="Arial" w:cs="Arial"/>
                <w:sz w:val="22"/>
                <w:szCs w:val="22"/>
              </w:rPr>
              <w:t>pro rated</w:t>
            </w:r>
            <w:proofErr w:type="spellEnd"/>
            <w:r w:rsidRPr="00287B52">
              <w:rPr>
                <w:rFonts w:ascii="Arial" w:hAnsi="Arial" w:cs="Arial"/>
                <w:sz w:val="22"/>
                <w:szCs w:val="22"/>
              </w:rPr>
              <w:t xml:space="preserve"> based on when the ES starts in the financial year.</w:t>
            </w:r>
          </w:p>
          <w:p w14:paraId="385C227B" w14:textId="77777777" w:rsidR="00287B52" w:rsidRPr="00287B52" w:rsidRDefault="00287B52" w:rsidP="00287B52">
            <w:pPr>
              <w:numPr>
                <w:ilvl w:val="0"/>
                <w:numId w:val="14"/>
              </w:numPr>
              <w:tabs>
                <w:tab w:val="num" w:pos="720"/>
              </w:tabs>
              <w:ind w:hanging="293"/>
              <w:jc w:val="both"/>
              <w:rPr>
                <w:rFonts w:ascii="Arial" w:hAnsi="Arial" w:cs="Arial"/>
                <w:sz w:val="22"/>
                <w:szCs w:val="22"/>
              </w:rPr>
            </w:pPr>
            <w:r w:rsidRPr="00287B52">
              <w:rPr>
                <w:rFonts w:ascii="Arial" w:hAnsi="Arial" w:cs="Arial"/>
                <w:sz w:val="22"/>
                <w:szCs w:val="22"/>
              </w:rPr>
              <w:t>At least 17 paid outcomes to be achieved (based on multiple outcomes)</w:t>
            </w:r>
          </w:p>
          <w:p w14:paraId="41A39C4E" w14:textId="77777777" w:rsidR="00287B52" w:rsidRPr="00287B52" w:rsidRDefault="00287B52" w:rsidP="00675828">
            <w:pPr>
              <w:tabs>
                <w:tab w:val="num" w:pos="720"/>
              </w:tabs>
              <w:jc w:val="both"/>
              <w:rPr>
                <w:rFonts w:ascii="Arial" w:hAnsi="Arial" w:cs="Arial"/>
                <w:sz w:val="22"/>
                <w:szCs w:val="22"/>
              </w:rPr>
            </w:pPr>
          </w:p>
          <w:p w14:paraId="3CB02B16" w14:textId="77777777" w:rsidR="00287B52" w:rsidRPr="00287B52" w:rsidRDefault="00287B52" w:rsidP="00675828">
            <w:pPr>
              <w:tabs>
                <w:tab w:val="num" w:pos="720"/>
              </w:tabs>
              <w:jc w:val="both"/>
              <w:rPr>
                <w:rFonts w:ascii="Arial" w:hAnsi="Arial" w:cs="Arial"/>
                <w:sz w:val="22"/>
                <w:szCs w:val="22"/>
              </w:rPr>
            </w:pPr>
          </w:p>
          <w:p w14:paraId="4D71C129" w14:textId="77777777" w:rsidR="00287B52" w:rsidRPr="00287B52" w:rsidRDefault="00287B52" w:rsidP="00675828">
            <w:pPr>
              <w:tabs>
                <w:tab w:val="num" w:pos="720"/>
              </w:tabs>
              <w:jc w:val="both"/>
              <w:rPr>
                <w:rFonts w:ascii="Arial" w:hAnsi="Arial" w:cs="Arial"/>
                <w:sz w:val="22"/>
                <w:szCs w:val="22"/>
              </w:rPr>
            </w:pPr>
          </w:p>
          <w:p w14:paraId="200C1764" w14:textId="77777777" w:rsidR="00287B52" w:rsidRPr="00287B52" w:rsidRDefault="00287B52" w:rsidP="00675828">
            <w:pPr>
              <w:tabs>
                <w:tab w:val="num" w:pos="720"/>
              </w:tabs>
              <w:jc w:val="both"/>
              <w:rPr>
                <w:rFonts w:ascii="Arial" w:hAnsi="Arial" w:cs="Arial"/>
                <w:b/>
                <w:i/>
                <w:sz w:val="22"/>
                <w:szCs w:val="22"/>
              </w:rPr>
            </w:pPr>
            <w:r w:rsidRPr="00287B52">
              <w:rPr>
                <w:rFonts w:ascii="Arial" w:hAnsi="Arial" w:cs="Arial"/>
                <w:b/>
                <w:i/>
                <w:sz w:val="22"/>
                <w:szCs w:val="22"/>
              </w:rPr>
              <w:t>Year 2 – based 1.0 wte</w:t>
            </w:r>
          </w:p>
          <w:p w14:paraId="0AEA1479" w14:textId="77777777" w:rsidR="00287B52" w:rsidRPr="00287B52" w:rsidRDefault="00287B52" w:rsidP="00287B52">
            <w:pPr>
              <w:pStyle w:val="ListParagraph"/>
              <w:numPr>
                <w:ilvl w:val="0"/>
                <w:numId w:val="22"/>
              </w:numPr>
              <w:tabs>
                <w:tab w:val="num" w:pos="720"/>
              </w:tabs>
              <w:spacing w:after="0" w:line="240" w:lineRule="auto"/>
              <w:contextualSpacing w:val="0"/>
              <w:jc w:val="both"/>
              <w:rPr>
                <w:rFonts w:ascii="Arial" w:hAnsi="Arial" w:cs="Arial"/>
              </w:rPr>
            </w:pPr>
            <w:r w:rsidRPr="00287B52">
              <w:rPr>
                <w:rFonts w:ascii="Arial" w:hAnsi="Arial" w:cs="Arial"/>
              </w:rPr>
              <w:t>At least 45 people access the service</w:t>
            </w:r>
          </w:p>
          <w:p w14:paraId="512021D3" w14:textId="77777777" w:rsidR="00287B52" w:rsidRPr="00287B52" w:rsidRDefault="00287B52" w:rsidP="00287B52">
            <w:pPr>
              <w:pStyle w:val="ListParagraph"/>
              <w:numPr>
                <w:ilvl w:val="0"/>
                <w:numId w:val="22"/>
              </w:numPr>
              <w:tabs>
                <w:tab w:val="num" w:pos="720"/>
              </w:tabs>
              <w:spacing w:after="0" w:line="240" w:lineRule="auto"/>
              <w:contextualSpacing w:val="0"/>
              <w:jc w:val="both"/>
              <w:rPr>
                <w:rFonts w:ascii="Arial" w:hAnsi="Arial" w:cs="Arial"/>
              </w:rPr>
            </w:pPr>
            <w:r w:rsidRPr="00287B52">
              <w:rPr>
                <w:rFonts w:ascii="Arial" w:hAnsi="Arial" w:cs="Arial"/>
              </w:rPr>
              <w:t>At least 22 paid outcomes (based on multiple outcomes)</w:t>
            </w:r>
          </w:p>
          <w:p w14:paraId="58BE7A83" w14:textId="77777777" w:rsidR="00287B52" w:rsidRPr="00287B52" w:rsidRDefault="00287B52" w:rsidP="00675828">
            <w:pPr>
              <w:jc w:val="both"/>
              <w:rPr>
                <w:rFonts w:ascii="Arial" w:hAnsi="Arial" w:cs="Arial"/>
                <w:sz w:val="22"/>
                <w:szCs w:val="22"/>
              </w:rPr>
            </w:pPr>
          </w:p>
          <w:p w14:paraId="1E6ECBC8" w14:textId="77777777" w:rsidR="00287B52" w:rsidRPr="00287B52" w:rsidRDefault="00287B52" w:rsidP="00675828">
            <w:pPr>
              <w:tabs>
                <w:tab w:val="num" w:pos="720"/>
              </w:tabs>
              <w:jc w:val="both"/>
              <w:rPr>
                <w:rFonts w:ascii="Arial" w:hAnsi="Arial" w:cs="Arial"/>
                <w:b/>
                <w:i/>
                <w:sz w:val="22"/>
                <w:szCs w:val="22"/>
              </w:rPr>
            </w:pPr>
            <w:r w:rsidRPr="00287B52">
              <w:rPr>
                <w:rFonts w:ascii="Arial" w:hAnsi="Arial" w:cs="Arial"/>
                <w:b/>
                <w:i/>
                <w:sz w:val="22"/>
                <w:szCs w:val="22"/>
              </w:rPr>
              <w:t>The following fidelity practice will be monitored via reports:</w:t>
            </w:r>
          </w:p>
          <w:p w14:paraId="1B8C897B" w14:textId="77777777" w:rsidR="00287B52" w:rsidRPr="00287B52" w:rsidRDefault="00287B52" w:rsidP="00287B52">
            <w:pPr>
              <w:numPr>
                <w:ilvl w:val="0"/>
                <w:numId w:val="14"/>
              </w:numPr>
              <w:tabs>
                <w:tab w:val="num" w:pos="720"/>
              </w:tabs>
              <w:ind w:hanging="293"/>
              <w:jc w:val="both"/>
              <w:rPr>
                <w:rFonts w:ascii="Arial" w:hAnsi="Arial" w:cs="Arial"/>
                <w:b/>
                <w:sz w:val="22"/>
                <w:szCs w:val="22"/>
              </w:rPr>
            </w:pPr>
            <w:r w:rsidRPr="00287B52">
              <w:rPr>
                <w:rFonts w:ascii="Arial" w:hAnsi="Arial" w:cs="Arial"/>
                <w:color w:val="000000"/>
                <w:sz w:val="22"/>
                <w:szCs w:val="22"/>
              </w:rPr>
              <w:t>Average no of days from initial assessment to first face to face employer contact</w:t>
            </w:r>
          </w:p>
          <w:p w14:paraId="7982F4A5" w14:textId="77777777" w:rsidR="00287B52" w:rsidRPr="00287B52" w:rsidRDefault="00287B52" w:rsidP="00287B52">
            <w:pPr>
              <w:numPr>
                <w:ilvl w:val="0"/>
                <w:numId w:val="14"/>
              </w:numPr>
              <w:tabs>
                <w:tab w:val="num" w:pos="720"/>
              </w:tabs>
              <w:ind w:hanging="293"/>
              <w:jc w:val="both"/>
              <w:rPr>
                <w:rFonts w:ascii="Arial" w:hAnsi="Arial" w:cs="Arial"/>
                <w:b/>
                <w:sz w:val="22"/>
                <w:szCs w:val="22"/>
              </w:rPr>
            </w:pPr>
            <w:r w:rsidRPr="00287B52">
              <w:rPr>
                <w:rFonts w:ascii="Arial" w:hAnsi="Arial" w:cs="Arial"/>
                <w:color w:val="000000"/>
                <w:sz w:val="22"/>
                <w:szCs w:val="22"/>
              </w:rPr>
              <w:t>New Employment starts by time spent in IPS services from initial assessment to employment i.e. less than 6 months, 6-12 months, and more than 12 months</w:t>
            </w:r>
          </w:p>
          <w:p w14:paraId="2FF04A4A" w14:textId="77777777" w:rsidR="00287B52" w:rsidRPr="00287B52" w:rsidRDefault="00287B52" w:rsidP="00287B52">
            <w:pPr>
              <w:numPr>
                <w:ilvl w:val="0"/>
                <w:numId w:val="14"/>
              </w:numPr>
              <w:tabs>
                <w:tab w:val="num" w:pos="720"/>
              </w:tabs>
              <w:ind w:hanging="293"/>
              <w:jc w:val="both"/>
              <w:rPr>
                <w:rFonts w:ascii="Arial" w:hAnsi="Arial" w:cs="Arial"/>
                <w:b/>
                <w:sz w:val="22"/>
                <w:szCs w:val="22"/>
              </w:rPr>
            </w:pPr>
            <w:r w:rsidRPr="00287B52">
              <w:rPr>
                <w:rFonts w:ascii="Arial" w:hAnsi="Arial" w:cs="Arial"/>
                <w:sz w:val="22"/>
                <w:szCs w:val="22"/>
              </w:rPr>
              <w:t xml:space="preserve">Number of sustained employment outcomes </w:t>
            </w:r>
            <w:proofErr w:type="spellStart"/>
            <w:r w:rsidRPr="00287B52">
              <w:rPr>
                <w:rFonts w:ascii="Arial" w:hAnsi="Arial" w:cs="Arial"/>
                <w:sz w:val="22"/>
                <w:szCs w:val="22"/>
              </w:rPr>
              <w:t>ie</w:t>
            </w:r>
            <w:proofErr w:type="spellEnd"/>
            <w:r w:rsidRPr="00287B52">
              <w:rPr>
                <w:rFonts w:ascii="Arial" w:hAnsi="Arial" w:cs="Arial"/>
                <w:sz w:val="22"/>
                <w:szCs w:val="22"/>
              </w:rPr>
              <w:t xml:space="preserve"> % of service users who stay in work for less than 13 weeks and more than 13 weeks.</w:t>
            </w:r>
          </w:p>
          <w:p w14:paraId="305EC589" w14:textId="77777777" w:rsidR="00287B52" w:rsidRPr="00287B52" w:rsidRDefault="00287B52" w:rsidP="00287B52">
            <w:pPr>
              <w:numPr>
                <w:ilvl w:val="0"/>
                <w:numId w:val="14"/>
              </w:numPr>
              <w:tabs>
                <w:tab w:val="num" w:pos="720"/>
              </w:tabs>
              <w:ind w:hanging="293"/>
              <w:jc w:val="both"/>
              <w:rPr>
                <w:rFonts w:ascii="Arial" w:hAnsi="Arial" w:cs="Arial"/>
                <w:b/>
                <w:sz w:val="22"/>
                <w:szCs w:val="22"/>
              </w:rPr>
            </w:pPr>
            <w:r w:rsidRPr="00287B52">
              <w:rPr>
                <w:rFonts w:ascii="Arial" w:hAnsi="Arial" w:cs="Arial"/>
                <w:sz w:val="22"/>
                <w:szCs w:val="22"/>
              </w:rPr>
              <w:t>Number of people still being supported to sustain employment from the previous financial year.</w:t>
            </w:r>
          </w:p>
          <w:p w14:paraId="3ECCEBA4" w14:textId="77777777" w:rsidR="00287B52" w:rsidRPr="00287B52" w:rsidRDefault="00287B52" w:rsidP="00675828">
            <w:pPr>
              <w:jc w:val="both"/>
              <w:rPr>
                <w:rFonts w:ascii="Arial" w:hAnsi="Arial" w:cs="Arial"/>
                <w:sz w:val="22"/>
                <w:szCs w:val="22"/>
              </w:rPr>
            </w:pPr>
          </w:p>
          <w:p w14:paraId="5678C85F" w14:textId="77777777" w:rsidR="00287B52" w:rsidRPr="00287B52" w:rsidRDefault="00287B52" w:rsidP="00675828">
            <w:pPr>
              <w:jc w:val="both"/>
              <w:rPr>
                <w:rFonts w:ascii="Arial" w:hAnsi="Arial" w:cs="Arial"/>
                <w:b/>
                <w:sz w:val="22"/>
                <w:szCs w:val="22"/>
              </w:rPr>
            </w:pPr>
            <w:r w:rsidRPr="00287B52">
              <w:rPr>
                <w:rFonts w:ascii="Arial" w:hAnsi="Arial" w:cs="Arial"/>
                <w:b/>
                <w:sz w:val="22"/>
                <w:szCs w:val="22"/>
              </w:rPr>
              <w:t>For more detailed information please refer to the IPS Grow KPI and Outcomes Framework</w:t>
            </w:r>
          </w:p>
        </w:tc>
      </w:tr>
    </w:tbl>
    <w:p w14:paraId="4192B5CA" w14:textId="77777777" w:rsidR="00287B52" w:rsidRPr="00287B52" w:rsidRDefault="00287B52" w:rsidP="00287B5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87B52" w:rsidRPr="00287B52" w14:paraId="65BE1501" w14:textId="77777777" w:rsidTr="00675828">
        <w:tc>
          <w:tcPr>
            <w:tcW w:w="9464" w:type="dxa"/>
          </w:tcPr>
          <w:p w14:paraId="3454E6D1" w14:textId="6B1E4FAD" w:rsidR="00287B52" w:rsidRDefault="00287B52" w:rsidP="00675828">
            <w:pPr>
              <w:rPr>
                <w:rFonts w:ascii="Arial" w:hAnsi="Arial" w:cs="Arial"/>
                <w:i/>
                <w:sz w:val="22"/>
                <w:szCs w:val="22"/>
              </w:rPr>
            </w:pPr>
            <w:r w:rsidRPr="00287B52">
              <w:rPr>
                <w:rFonts w:ascii="Arial" w:hAnsi="Arial" w:cs="Arial"/>
                <w:b/>
                <w:i/>
                <w:sz w:val="22"/>
                <w:szCs w:val="22"/>
              </w:rPr>
              <w:t>Service User Satisfaction</w:t>
            </w:r>
            <w:r w:rsidRPr="00287B52">
              <w:rPr>
                <w:rFonts w:ascii="Arial" w:hAnsi="Arial" w:cs="Arial"/>
                <w:i/>
                <w:sz w:val="22"/>
                <w:szCs w:val="22"/>
              </w:rPr>
              <w:t>:</w:t>
            </w:r>
          </w:p>
          <w:p w14:paraId="04E38049" w14:textId="77777777" w:rsidR="00287B52" w:rsidRPr="00287B52" w:rsidRDefault="00287B52" w:rsidP="00675828">
            <w:pPr>
              <w:rPr>
                <w:rFonts w:ascii="Arial" w:hAnsi="Arial" w:cs="Arial"/>
                <w:i/>
                <w:sz w:val="22"/>
                <w:szCs w:val="22"/>
              </w:rPr>
            </w:pPr>
          </w:p>
          <w:p w14:paraId="7C96D00E" w14:textId="77777777" w:rsidR="00287B52" w:rsidRDefault="00287B52" w:rsidP="00287B52">
            <w:pPr>
              <w:numPr>
                <w:ilvl w:val="1"/>
                <w:numId w:val="13"/>
              </w:numPr>
              <w:tabs>
                <w:tab w:val="clear" w:pos="1440"/>
              </w:tabs>
              <w:ind w:left="567" w:hanging="425"/>
              <w:rPr>
                <w:rFonts w:ascii="Arial" w:hAnsi="Arial" w:cs="Arial"/>
                <w:sz w:val="22"/>
                <w:szCs w:val="22"/>
              </w:rPr>
            </w:pPr>
            <w:r w:rsidRPr="00287B52">
              <w:rPr>
                <w:rFonts w:ascii="Arial" w:hAnsi="Arial" w:cs="Arial"/>
                <w:sz w:val="22"/>
                <w:szCs w:val="22"/>
              </w:rPr>
              <w:t>Positive rating from service users who complete an annual confidential questionnaire</w:t>
            </w:r>
          </w:p>
          <w:p w14:paraId="3827B100" w14:textId="424217C6" w:rsidR="00287B52" w:rsidRPr="00287B52" w:rsidRDefault="00287B52" w:rsidP="00287B52">
            <w:pPr>
              <w:numPr>
                <w:ilvl w:val="1"/>
                <w:numId w:val="13"/>
              </w:numPr>
              <w:tabs>
                <w:tab w:val="clear" w:pos="1440"/>
              </w:tabs>
              <w:ind w:left="567" w:hanging="425"/>
              <w:rPr>
                <w:rFonts w:ascii="Arial" w:hAnsi="Arial" w:cs="Arial"/>
                <w:sz w:val="22"/>
                <w:szCs w:val="22"/>
              </w:rPr>
            </w:pPr>
          </w:p>
        </w:tc>
      </w:tr>
      <w:tr w:rsidR="00287B52" w:rsidRPr="00287B52" w14:paraId="60FB9A50" w14:textId="77777777" w:rsidTr="00675828">
        <w:tc>
          <w:tcPr>
            <w:tcW w:w="9464" w:type="dxa"/>
          </w:tcPr>
          <w:p w14:paraId="4838B68F" w14:textId="26BD1B4E" w:rsidR="00287B52" w:rsidRDefault="00287B52" w:rsidP="00675828">
            <w:pPr>
              <w:rPr>
                <w:rFonts w:ascii="Arial" w:hAnsi="Arial" w:cs="Arial"/>
                <w:b/>
                <w:i/>
                <w:sz w:val="22"/>
                <w:szCs w:val="22"/>
              </w:rPr>
            </w:pPr>
            <w:r w:rsidRPr="00287B52">
              <w:rPr>
                <w:rFonts w:ascii="Arial" w:hAnsi="Arial" w:cs="Arial"/>
                <w:b/>
                <w:i/>
                <w:sz w:val="22"/>
                <w:szCs w:val="22"/>
              </w:rPr>
              <w:t>Measuring IPS Fidelity:</w:t>
            </w:r>
          </w:p>
          <w:p w14:paraId="3FCD4E50" w14:textId="77777777" w:rsidR="00287B52" w:rsidRPr="00287B52" w:rsidRDefault="00287B52" w:rsidP="00675828">
            <w:pPr>
              <w:rPr>
                <w:rFonts w:ascii="Arial" w:hAnsi="Arial" w:cs="Arial"/>
                <w:b/>
                <w:i/>
                <w:sz w:val="22"/>
                <w:szCs w:val="22"/>
              </w:rPr>
            </w:pPr>
          </w:p>
          <w:p w14:paraId="42C054B4" w14:textId="77777777" w:rsidR="00287B52" w:rsidRPr="00287B52" w:rsidRDefault="00287B52" w:rsidP="00287B52">
            <w:pPr>
              <w:numPr>
                <w:ilvl w:val="1"/>
                <w:numId w:val="13"/>
              </w:numPr>
              <w:tabs>
                <w:tab w:val="left" w:pos="567"/>
              </w:tabs>
              <w:ind w:left="567" w:hanging="425"/>
              <w:rPr>
                <w:rFonts w:ascii="Arial" w:hAnsi="Arial" w:cs="Arial"/>
                <w:sz w:val="22"/>
                <w:szCs w:val="22"/>
              </w:rPr>
            </w:pPr>
            <w:r w:rsidRPr="00287B52">
              <w:rPr>
                <w:rFonts w:ascii="Arial" w:hAnsi="Arial" w:cs="Arial"/>
                <w:sz w:val="22"/>
                <w:szCs w:val="22"/>
              </w:rPr>
              <w:t>A Fidelity Quality Assurance Review will be completed within the first year of integration of posts into the clinical team.</w:t>
            </w:r>
          </w:p>
          <w:p w14:paraId="677E658A" w14:textId="77777777" w:rsidR="00287B52" w:rsidRPr="00287B52" w:rsidRDefault="00287B52" w:rsidP="00287B52">
            <w:pPr>
              <w:numPr>
                <w:ilvl w:val="1"/>
                <w:numId w:val="13"/>
              </w:numPr>
              <w:tabs>
                <w:tab w:val="left" w:pos="567"/>
              </w:tabs>
              <w:ind w:left="567" w:hanging="425"/>
              <w:rPr>
                <w:rFonts w:ascii="Arial" w:hAnsi="Arial" w:cs="Arial"/>
                <w:sz w:val="22"/>
                <w:szCs w:val="22"/>
              </w:rPr>
            </w:pPr>
            <w:r w:rsidRPr="00287B52">
              <w:rPr>
                <w:rFonts w:ascii="Arial" w:hAnsi="Arial" w:cs="Arial"/>
                <w:sz w:val="22"/>
                <w:szCs w:val="22"/>
              </w:rPr>
              <w:t>ES will be aiming to achieve at least a ‘good’ rating from the Fidelity Review within 18 months</w:t>
            </w:r>
          </w:p>
          <w:p w14:paraId="08E13B03" w14:textId="77777777" w:rsidR="00287B52" w:rsidRDefault="00287B52" w:rsidP="00287B52">
            <w:pPr>
              <w:numPr>
                <w:ilvl w:val="1"/>
                <w:numId w:val="13"/>
              </w:numPr>
              <w:tabs>
                <w:tab w:val="left" w:pos="567"/>
              </w:tabs>
              <w:ind w:left="720" w:hanging="540"/>
              <w:rPr>
                <w:rFonts w:ascii="Arial" w:hAnsi="Arial" w:cs="Arial"/>
                <w:sz w:val="22"/>
                <w:szCs w:val="22"/>
              </w:rPr>
            </w:pPr>
            <w:r w:rsidRPr="00287B52">
              <w:rPr>
                <w:rFonts w:ascii="Arial" w:hAnsi="Arial" w:cs="Arial"/>
                <w:sz w:val="22"/>
                <w:szCs w:val="22"/>
              </w:rPr>
              <w:t>All actions on the Fidelity Action Plan completed after the Review achieved</w:t>
            </w:r>
          </w:p>
          <w:p w14:paraId="770A4B67" w14:textId="40B8B414" w:rsidR="00287B52" w:rsidRPr="00287B52" w:rsidRDefault="00287B52" w:rsidP="00287B52">
            <w:pPr>
              <w:numPr>
                <w:ilvl w:val="1"/>
                <w:numId w:val="13"/>
              </w:numPr>
              <w:tabs>
                <w:tab w:val="left" w:pos="567"/>
              </w:tabs>
              <w:ind w:left="720" w:hanging="540"/>
              <w:rPr>
                <w:rFonts w:ascii="Arial" w:hAnsi="Arial" w:cs="Arial"/>
                <w:sz w:val="22"/>
                <w:szCs w:val="22"/>
              </w:rPr>
            </w:pPr>
          </w:p>
        </w:tc>
      </w:tr>
    </w:tbl>
    <w:p w14:paraId="2F5BDE7B" w14:textId="77777777" w:rsidR="00287B52" w:rsidRPr="00287B52" w:rsidRDefault="00287B52" w:rsidP="00287B52">
      <w:pPr>
        <w:rPr>
          <w:rFonts w:ascii="Arial" w:hAnsi="Arial" w:cs="Arial"/>
          <w:sz w:val="22"/>
          <w:szCs w:val="22"/>
        </w:rPr>
      </w:pPr>
    </w:p>
    <w:p w14:paraId="7272F257" w14:textId="77777777" w:rsidR="00287B52" w:rsidRPr="00287B52" w:rsidRDefault="00287B52" w:rsidP="00287B52">
      <w:pPr>
        <w:jc w:val="right"/>
        <w:rPr>
          <w:rFonts w:ascii="Arial" w:hAnsi="Arial" w:cs="Arial"/>
          <w:sz w:val="22"/>
          <w:szCs w:val="22"/>
        </w:rPr>
      </w:pPr>
    </w:p>
    <w:p w14:paraId="20A068C2" w14:textId="77777777" w:rsidR="00407410" w:rsidRPr="000F21B6" w:rsidRDefault="00407410" w:rsidP="00407410">
      <w:pPr>
        <w:ind w:left="360"/>
        <w:rPr>
          <w:rFonts w:ascii="Arial" w:hAnsi="Arial" w:cs="Arial"/>
          <w:b/>
          <w:sz w:val="22"/>
          <w:szCs w:val="22"/>
          <w:u w:val="single"/>
        </w:rPr>
      </w:pPr>
    </w:p>
    <w:sectPr w:rsidR="00407410" w:rsidRPr="000F21B6" w:rsidSect="00407410">
      <w:headerReference w:type="default" r:id="rId11"/>
      <w:pgSz w:w="11900" w:h="16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B3F5" w14:textId="77777777" w:rsidR="004552CF" w:rsidRDefault="004552CF" w:rsidP="00F83ECA">
      <w:r>
        <w:separator/>
      </w:r>
    </w:p>
  </w:endnote>
  <w:endnote w:type="continuationSeparator" w:id="0">
    <w:p w14:paraId="6451C7D5" w14:textId="77777777" w:rsidR="004552CF" w:rsidRDefault="004552CF" w:rsidP="00F83ECA">
      <w:r>
        <w:continuationSeparator/>
      </w:r>
    </w:p>
  </w:endnote>
  <w:endnote w:type="continuationNotice" w:id="1">
    <w:p w14:paraId="40857A2D" w14:textId="77777777" w:rsidR="004552CF" w:rsidRDefault="0045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9652" w14:textId="77777777" w:rsidR="004552CF" w:rsidRDefault="004552CF" w:rsidP="00F83ECA">
      <w:r>
        <w:separator/>
      </w:r>
    </w:p>
  </w:footnote>
  <w:footnote w:type="continuationSeparator" w:id="0">
    <w:p w14:paraId="178E3B43" w14:textId="77777777" w:rsidR="004552CF" w:rsidRDefault="004552CF" w:rsidP="00F83ECA">
      <w:r>
        <w:continuationSeparator/>
      </w:r>
    </w:p>
  </w:footnote>
  <w:footnote w:type="continuationNotice" w:id="1">
    <w:p w14:paraId="5B47569A" w14:textId="77777777" w:rsidR="004552CF" w:rsidRDefault="0045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71ADD205" w:rsidR="00F83ECA" w:rsidRDefault="00F3511B">
    <w:pPr>
      <w:pStyle w:val="Header"/>
    </w:pPr>
    <w:r>
      <w:rPr>
        <w:noProof/>
        <w:lang w:eastAsia="en-GB"/>
      </w:rPr>
      <w:drawing>
        <wp:anchor distT="0" distB="0" distL="114300" distR="114300" simplePos="0" relativeHeight="251660288" behindDoc="0" locked="0" layoutInCell="1" allowOverlap="1" wp14:anchorId="482268D4" wp14:editId="345EEB39">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6192"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41E02"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440"/>
    <w:multiLevelType w:val="hybridMultilevel"/>
    <w:tmpl w:val="9BFA6672"/>
    <w:lvl w:ilvl="0" w:tplc="9E4062F2">
      <w:start w:val="1"/>
      <w:numFmt w:val="bullet"/>
      <w:lvlText w:val="-"/>
      <w:lvlJc w:val="left"/>
      <w:pPr>
        <w:tabs>
          <w:tab w:val="num" w:pos="473"/>
        </w:tabs>
        <w:ind w:left="473"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B79AD"/>
    <w:multiLevelType w:val="hybridMultilevel"/>
    <w:tmpl w:val="4BD485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0E4398B"/>
    <w:multiLevelType w:val="hybridMultilevel"/>
    <w:tmpl w:val="8F4CD788"/>
    <w:lvl w:ilvl="0" w:tplc="08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847651"/>
    <w:multiLevelType w:val="multilevel"/>
    <w:tmpl w:val="8EB08E22"/>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 w15:restartNumberingAfterBreak="0">
    <w:nsid w:val="170D76C7"/>
    <w:multiLevelType w:val="multilevel"/>
    <w:tmpl w:val="F6E4326C"/>
    <w:lvl w:ilvl="0">
      <w:start w:val="1"/>
      <w:numFmt w:val="decimal"/>
      <w:lvlText w:val="%1"/>
      <w:lvlJc w:val="left"/>
      <w:pPr>
        <w:ind w:left="360" w:hanging="360"/>
      </w:pPr>
      <w:rPr>
        <w:rFonts w:hint="default"/>
        <w:b w:val="0"/>
      </w:rPr>
    </w:lvl>
    <w:lvl w:ilvl="1">
      <w:start w:val="2"/>
      <w:numFmt w:val="decimal"/>
      <w:lvlText w:val="%1.%2"/>
      <w:lvlJc w:val="left"/>
      <w:pPr>
        <w:ind w:left="-66" w:hanging="360"/>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198" w:hanging="1080"/>
      </w:pPr>
      <w:rPr>
        <w:rFonts w:hint="default"/>
        <w:b w:val="0"/>
      </w:rPr>
    </w:lvl>
    <w:lvl w:ilvl="4">
      <w:start w:val="1"/>
      <w:numFmt w:val="decimal"/>
      <w:lvlText w:val="%1.%2.%3.%4.%5"/>
      <w:lvlJc w:val="left"/>
      <w:pPr>
        <w:ind w:left="-624" w:hanging="1080"/>
      </w:pPr>
      <w:rPr>
        <w:rFonts w:hint="default"/>
        <w:b w:val="0"/>
      </w:rPr>
    </w:lvl>
    <w:lvl w:ilvl="5">
      <w:start w:val="1"/>
      <w:numFmt w:val="decimal"/>
      <w:lvlText w:val="%1.%2.%3.%4.%5.%6"/>
      <w:lvlJc w:val="left"/>
      <w:pPr>
        <w:ind w:left="-690" w:hanging="1440"/>
      </w:pPr>
      <w:rPr>
        <w:rFonts w:hint="default"/>
        <w:b w:val="0"/>
      </w:rPr>
    </w:lvl>
    <w:lvl w:ilvl="6">
      <w:start w:val="1"/>
      <w:numFmt w:val="decimal"/>
      <w:lvlText w:val="%1.%2.%3.%4.%5.%6.%7"/>
      <w:lvlJc w:val="left"/>
      <w:pPr>
        <w:ind w:left="-1116" w:hanging="1440"/>
      </w:pPr>
      <w:rPr>
        <w:rFonts w:hint="default"/>
        <w:b w:val="0"/>
      </w:rPr>
    </w:lvl>
    <w:lvl w:ilvl="7">
      <w:start w:val="1"/>
      <w:numFmt w:val="decimal"/>
      <w:lvlText w:val="%1.%2.%3.%4.%5.%6.%7.%8"/>
      <w:lvlJc w:val="left"/>
      <w:pPr>
        <w:ind w:left="-1182" w:hanging="1800"/>
      </w:pPr>
      <w:rPr>
        <w:rFonts w:hint="default"/>
        <w:b w:val="0"/>
      </w:rPr>
    </w:lvl>
    <w:lvl w:ilvl="8">
      <w:start w:val="1"/>
      <w:numFmt w:val="decimal"/>
      <w:lvlText w:val="%1.%2.%3.%4.%5.%6.%7.%8.%9"/>
      <w:lvlJc w:val="left"/>
      <w:pPr>
        <w:ind w:left="-1608" w:hanging="1800"/>
      </w:pPr>
      <w:rPr>
        <w:rFonts w:hint="default"/>
        <w:b w:val="0"/>
      </w:rPr>
    </w:lvl>
  </w:abstractNum>
  <w:abstractNum w:abstractNumId="6" w15:restartNumberingAfterBreak="0">
    <w:nsid w:val="18DA1EAF"/>
    <w:multiLevelType w:val="hybridMultilevel"/>
    <w:tmpl w:val="150480D4"/>
    <w:lvl w:ilvl="0" w:tplc="FB96397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DCC4398"/>
    <w:multiLevelType w:val="multilevel"/>
    <w:tmpl w:val="986869FE"/>
    <w:lvl w:ilvl="0">
      <w:start w:val="9"/>
      <w:numFmt w:val="decimal"/>
      <w:lvlText w:val="%1"/>
      <w:lvlJc w:val="left"/>
      <w:pPr>
        <w:ind w:left="360" w:hanging="360"/>
      </w:pPr>
      <w:rPr>
        <w:rFonts w:hint="default"/>
      </w:rPr>
    </w:lvl>
    <w:lvl w:ilvl="1">
      <w:start w:val="1"/>
      <w:numFmt w:val="decimal"/>
      <w:lvlText w:val="%1.%2"/>
      <w:lvlJc w:val="left"/>
      <w:pPr>
        <w:ind w:left="-207" w:hanging="360"/>
      </w:pPr>
      <w:rPr>
        <w:rFonts w:hint="default"/>
        <w:b w:val="0"/>
        <w:i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21D779CE"/>
    <w:multiLevelType w:val="hybridMultilevel"/>
    <w:tmpl w:val="4AB45C58"/>
    <w:lvl w:ilvl="0" w:tplc="5AB066E8">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075F31"/>
    <w:multiLevelType w:val="hybridMultilevel"/>
    <w:tmpl w:val="469AF61C"/>
    <w:lvl w:ilvl="0" w:tplc="A5D099C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280F7691"/>
    <w:multiLevelType w:val="multilevel"/>
    <w:tmpl w:val="F3B4CE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FC14F1"/>
    <w:multiLevelType w:val="multilevel"/>
    <w:tmpl w:val="1FBCC338"/>
    <w:lvl w:ilvl="0">
      <w:start w:val="7"/>
      <w:numFmt w:val="decimal"/>
      <w:lvlText w:val="%1."/>
      <w:lvlJc w:val="left"/>
      <w:pPr>
        <w:ind w:left="1789" w:hanging="360"/>
      </w:pPr>
      <w:rPr>
        <w:rFonts w:hint="default"/>
      </w:rPr>
    </w:lvl>
    <w:lvl w:ilvl="1">
      <w:start w:val="1"/>
      <w:numFmt w:val="decimal"/>
      <w:isLgl/>
      <w:lvlText w:val="%1.%2"/>
      <w:lvlJc w:val="left"/>
      <w:pPr>
        <w:ind w:left="178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1080"/>
      </w:pPr>
      <w:rPr>
        <w:rFonts w:hint="default"/>
        <w:b w:val="0"/>
      </w:rPr>
    </w:lvl>
    <w:lvl w:ilvl="4">
      <w:start w:val="1"/>
      <w:numFmt w:val="decimal"/>
      <w:isLgl/>
      <w:lvlText w:val="%1.%2.%3.%4.%5"/>
      <w:lvlJc w:val="left"/>
      <w:pPr>
        <w:ind w:left="2509" w:hanging="1080"/>
      </w:pPr>
      <w:rPr>
        <w:rFonts w:hint="default"/>
        <w:b w:val="0"/>
      </w:rPr>
    </w:lvl>
    <w:lvl w:ilvl="5">
      <w:start w:val="1"/>
      <w:numFmt w:val="decimal"/>
      <w:isLgl/>
      <w:lvlText w:val="%1.%2.%3.%4.%5.%6"/>
      <w:lvlJc w:val="left"/>
      <w:pPr>
        <w:ind w:left="2869" w:hanging="1440"/>
      </w:pPr>
      <w:rPr>
        <w:rFonts w:hint="default"/>
        <w:b w:val="0"/>
      </w:rPr>
    </w:lvl>
    <w:lvl w:ilvl="6">
      <w:start w:val="1"/>
      <w:numFmt w:val="decimal"/>
      <w:isLgl/>
      <w:lvlText w:val="%1.%2.%3.%4.%5.%6.%7"/>
      <w:lvlJc w:val="left"/>
      <w:pPr>
        <w:ind w:left="2869" w:hanging="1440"/>
      </w:pPr>
      <w:rPr>
        <w:rFonts w:hint="default"/>
        <w:b w:val="0"/>
      </w:rPr>
    </w:lvl>
    <w:lvl w:ilvl="7">
      <w:start w:val="1"/>
      <w:numFmt w:val="decimal"/>
      <w:isLgl/>
      <w:lvlText w:val="%1.%2.%3.%4.%5.%6.%7.%8"/>
      <w:lvlJc w:val="left"/>
      <w:pPr>
        <w:ind w:left="3229" w:hanging="1800"/>
      </w:pPr>
      <w:rPr>
        <w:rFonts w:hint="default"/>
        <w:b w:val="0"/>
      </w:rPr>
    </w:lvl>
    <w:lvl w:ilvl="8">
      <w:start w:val="1"/>
      <w:numFmt w:val="decimal"/>
      <w:isLgl/>
      <w:lvlText w:val="%1.%2.%3.%4.%5.%6.%7.%8.%9"/>
      <w:lvlJc w:val="left"/>
      <w:pPr>
        <w:ind w:left="3229" w:hanging="1800"/>
      </w:pPr>
      <w:rPr>
        <w:rFonts w:hint="default"/>
        <w:b w:val="0"/>
      </w:rPr>
    </w:lvl>
  </w:abstractNum>
  <w:abstractNum w:abstractNumId="12" w15:restartNumberingAfterBreak="0">
    <w:nsid w:val="33B15280"/>
    <w:multiLevelType w:val="hybridMultilevel"/>
    <w:tmpl w:val="68C8284E"/>
    <w:lvl w:ilvl="0" w:tplc="8CCAB8C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F6D40"/>
    <w:multiLevelType w:val="hybridMultilevel"/>
    <w:tmpl w:val="FF2A929C"/>
    <w:lvl w:ilvl="0" w:tplc="8CCAB8C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977CA"/>
    <w:multiLevelType w:val="hybridMultilevel"/>
    <w:tmpl w:val="A7BA3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2C689E"/>
    <w:multiLevelType w:val="hybridMultilevel"/>
    <w:tmpl w:val="7E7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C2A79"/>
    <w:multiLevelType w:val="hybridMultilevel"/>
    <w:tmpl w:val="53BCE8B4"/>
    <w:lvl w:ilvl="0" w:tplc="08AC1CAC">
      <w:start w:val="8"/>
      <w:numFmt w:val="bullet"/>
      <w:lvlText w:val="-"/>
      <w:lvlJc w:val="left"/>
      <w:pPr>
        <w:tabs>
          <w:tab w:val="num" w:pos="1193"/>
        </w:tabs>
        <w:ind w:left="1193" w:hanging="360"/>
      </w:pPr>
      <w:rPr>
        <w:rFonts w:ascii="Times New Roman" w:eastAsia="Times New Roman" w:hAnsi="Times New Roman" w:cs="Times New Roman" w:hint="default"/>
      </w:rPr>
    </w:lvl>
    <w:lvl w:ilvl="1" w:tplc="0A2C7BBC">
      <w:start w:val="1"/>
      <w:numFmt w:val="bullet"/>
      <w:lvlText w:val="-"/>
      <w:lvlJc w:val="left"/>
      <w:pPr>
        <w:tabs>
          <w:tab w:val="num" w:pos="1440"/>
        </w:tabs>
        <w:ind w:left="1440" w:hanging="360"/>
      </w:pPr>
      <w:rPr>
        <w:rFonts w:ascii="Comic Sans MS" w:eastAsia="Times New Roman" w:hAnsi="Comic Sans M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B5C7C"/>
    <w:multiLevelType w:val="hybridMultilevel"/>
    <w:tmpl w:val="B5D2F1D0"/>
    <w:lvl w:ilvl="0" w:tplc="0409000F">
      <w:start w:val="1"/>
      <w:numFmt w:val="decimal"/>
      <w:lvlText w:val="%1."/>
      <w:lvlJc w:val="left"/>
      <w:pPr>
        <w:tabs>
          <w:tab w:val="num" w:pos="1789"/>
        </w:tabs>
        <w:ind w:left="1789" w:hanging="360"/>
      </w:pPr>
    </w:lvl>
    <w:lvl w:ilvl="1" w:tplc="5AB066E8">
      <w:start w:val="10"/>
      <w:numFmt w:val="bullet"/>
      <w:lvlText w:val="-"/>
      <w:lvlJc w:val="left"/>
      <w:pPr>
        <w:tabs>
          <w:tab w:val="num" w:pos="2149"/>
        </w:tabs>
        <w:ind w:left="2149" w:hanging="360"/>
      </w:pPr>
      <w:rPr>
        <w:rFonts w:ascii="Times New Roman" w:eastAsia="Times New Roman" w:hAnsi="Times New Roman" w:cs="Times New Roman" w:hint="default"/>
      </w:rPr>
    </w:lvl>
    <w:lvl w:ilvl="2" w:tplc="0409001B">
      <w:start w:val="1"/>
      <w:numFmt w:val="decimal"/>
      <w:lvlText w:val="%3."/>
      <w:lvlJc w:val="left"/>
      <w:pPr>
        <w:tabs>
          <w:tab w:val="num" w:pos="4309"/>
        </w:tabs>
        <w:ind w:left="4309" w:hanging="360"/>
      </w:pPr>
    </w:lvl>
    <w:lvl w:ilvl="3" w:tplc="0409000F">
      <w:start w:val="1"/>
      <w:numFmt w:val="decimal"/>
      <w:lvlText w:val="%4."/>
      <w:lvlJc w:val="left"/>
      <w:pPr>
        <w:tabs>
          <w:tab w:val="num" w:pos="5029"/>
        </w:tabs>
        <w:ind w:left="5029" w:hanging="360"/>
      </w:pPr>
    </w:lvl>
    <w:lvl w:ilvl="4" w:tplc="04090019">
      <w:start w:val="1"/>
      <w:numFmt w:val="decimal"/>
      <w:lvlText w:val="%5."/>
      <w:lvlJc w:val="left"/>
      <w:pPr>
        <w:tabs>
          <w:tab w:val="num" w:pos="5749"/>
        </w:tabs>
        <w:ind w:left="5749" w:hanging="360"/>
      </w:pPr>
    </w:lvl>
    <w:lvl w:ilvl="5" w:tplc="0409001B">
      <w:start w:val="1"/>
      <w:numFmt w:val="decimal"/>
      <w:lvlText w:val="%6."/>
      <w:lvlJc w:val="left"/>
      <w:pPr>
        <w:tabs>
          <w:tab w:val="num" w:pos="6469"/>
        </w:tabs>
        <w:ind w:left="6469" w:hanging="360"/>
      </w:pPr>
    </w:lvl>
    <w:lvl w:ilvl="6" w:tplc="0409000F">
      <w:start w:val="1"/>
      <w:numFmt w:val="decimal"/>
      <w:lvlText w:val="%7."/>
      <w:lvlJc w:val="left"/>
      <w:pPr>
        <w:tabs>
          <w:tab w:val="num" w:pos="7189"/>
        </w:tabs>
        <w:ind w:left="7189" w:hanging="360"/>
      </w:pPr>
    </w:lvl>
    <w:lvl w:ilvl="7" w:tplc="04090019">
      <w:start w:val="1"/>
      <w:numFmt w:val="decimal"/>
      <w:lvlText w:val="%8."/>
      <w:lvlJc w:val="left"/>
      <w:pPr>
        <w:tabs>
          <w:tab w:val="num" w:pos="7909"/>
        </w:tabs>
        <w:ind w:left="7909" w:hanging="360"/>
      </w:pPr>
    </w:lvl>
    <w:lvl w:ilvl="8" w:tplc="0409001B">
      <w:start w:val="1"/>
      <w:numFmt w:val="decimal"/>
      <w:lvlText w:val="%9."/>
      <w:lvlJc w:val="left"/>
      <w:pPr>
        <w:tabs>
          <w:tab w:val="num" w:pos="8629"/>
        </w:tabs>
        <w:ind w:left="8629" w:hanging="360"/>
      </w:pPr>
    </w:lvl>
  </w:abstractNum>
  <w:abstractNum w:abstractNumId="18" w15:restartNumberingAfterBreak="0">
    <w:nsid w:val="4BD156AB"/>
    <w:multiLevelType w:val="hybridMultilevel"/>
    <w:tmpl w:val="627A4D2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EDB3B8A"/>
    <w:multiLevelType w:val="hybridMultilevel"/>
    <w:tmpl w:val="DCE00EFE"/>
    <w:lvl w:ilvl="0" w:tplc="08090001">
      <w:start w:val="1"/>
      <w:numFmt w:val="bullet"/>
      <w:lvlText w:val=""/>
      <w:lvlJc w:val="left"/>
      <w:pPr>
        <w:tabs>
          <w:tab w:val="num" w:pos="502"/>
        </w:tabs>
        <w:ind w:left="502" w:hanging="360"/>
      </w:pPr>
      <w:rPr>
        <w:rFonts w:ascii="Symbol" w:hAnsi="Symbol" w:hint="default"/>
      </w:rPr>
    </w:lvl>
    <w:lvl w:ilvl="1" w:tplc="08090001">
      <w:start w:val="1"/>
      <w:numFmt w:val="bullet"/>
      <w:lvlText w:val=""/>
      <w:lvlJc w:val="left"/>
      <w:pPr>
        <w:tabs>
          <w:tab w:val="num" w:pos="862"/>
        </w:tabs>
        <w:ind w:left="862" w:hanging="360"/>
      </w:pPr>
      <w:rPr>
        <w:rFonts w:ascii="Symbol" w:hAnsi="Symbol" w:hint="default"/>
      </w:rPr>
    </w:lvl>
    <w:lvl w:ilvl="2" w:tplc="0409001B">
      <w:start w:val="1"/>
      <w:numFmt w:val="decimal"/>
      <w:lvlText w:val="%3."/>
      <w:lvlJc w:val="left"/>
      <w:pPr>
        <w:tabs>
          <w:tab w:val="num" w:pos="3022"/>
        </w:tabs>
        <w:ind w:left="3022" w:hanging="360"/>
      </w:pPr>
    </w:lvl>
    <w:lvl w:ilvl="3" w:tplc="0409000F">
      <w:start w:val="1"/>
      <w:numFmt w:val="decimal"/>
      <w:lvlText w:val="%4."/>
      <w:lvlJc w:val="left"/>
      <w:pPr>
        <w:tabs>
          <w:tab w:val="num" w:pos="3742"/>
        </w:tabs>
        <w:ind w:left="3742" w:hanging="360"/>
      </w:pPr>
    </w:lvl>
    <w:lvl w:ilvl="4" w:tplc="04090019">
      <w:start w:val="1"/>
      <w:numFmt w:val="decimal"/>
      <w:lvlText w:val="%5."/>
      <w:lvlJc w:val="left"/>
      <w:pPr>
        <w:tabs>
          <w:tab w:val="num" w:pos="4462"/>
        </w:tabs>
        <w:ind w:left="4462" w:hanging="360"/>
      </w:pPr>
    </w:lvl>
    <w:lvl w:ilvl="5" w:tplc="0409001B">
      <w:start w:val="1"/>
      <w:numFmt w:val="decimal"/>
      <w:lvlText w:val="%6."/>
      <w:lvlJc w:val="left"/>
      <w:pPr>
        <w:tabs>
          <w:tab w:val="num" w:pos="5182"/>
        </w:tabs>
        <w:ind w:left="5182" w:hanging="360"/>
      </w:pPr>
    </w:lvl>
    <w:lvl w:ilvl="6" w:tplc="0409000F">
      <w:start w:val="1"/>
      <w:numFmt w:val="decimal"/>
      <w:lvlText w:val="%7."/>
      <w:lvlJc w:val="left"/>
      <w:pPr>
        <w:tabs>
          <w:tab w:val="num" w:pos="5902"/>
        </w:tabs>
        <w:ind w:left="5902" w:hanging="360"/>
      </w:pPr>
    </w:lvl>
    <w:lvl w:ilvl="7" w:tplc="04090019">
      <w:start w:val="1"/>
      <w:numFmt w:val="decimal"/>
      <w:lvlText w:val="%8."/>
      <w:lvlJc w:val="left"/>
      <w:pPr>
        <w:tabs>
          <w:tab w:val="num" w:pos="6622"/>
        </w:tabs>
        <w:ind w:left="6622" w:hanging="360"/>
      </w:pPr>
    </w:lvl>
    <w:lvl w:ilvl="8" w:tplc="0409001B">
      <w:start w:val="1"/>
      <w:numFmt w:val="decimal"/>
      <w:lvlText w:val="%9."/>
      <w:lvlJc w:val="left"/>
      <w:pPr>
        <w:tabs>
          <w:tab w:val="num" w:pos="7342"/>
        </w:tabs>
        <w:ind w:left="7342" w:hanging="360"/>
      </w:pPr>
    </w:lvl>
  </w:abstractNum>
  <w:abstractNum w:abstractNumId="21" w15:restartNumberingAfterBreak="0">
    <w:nsid w:val="780352A7"/>
    <w:multiLevelType w:val="hybridMultilevel"/>
    <w:tmpl w:val="150480D4"/>
    <w:lvl w:ilvl="0" w:tplc="FB96397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7AD923F9"/>
    <w:multiLevelType w:val="multilevel"/>
    <w:tmpl w:val="9F74960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EC92A51"/>
    <w:multiLevelType w:val="hybridMultilevel"/>
    <w:tmpl w:val="4ECE98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9"/>
  </w:num>
  <w:num w:numId="2">
    <w:abstractNumId w:val="1"/>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9"/>
  </w:num>
  <w:num w:numId="9">
    <w:abstractNumId w:val="22"/>
  </w:num>
  <w:num w:numId="10">
    <w:abstractNumId w:val="10"/>
  </w:num>
  <w:num w:numId="11">
    <w:abstractNumId w:val="5"/>
  </w:num>
  <w:num w:numId="12">
    <w:abstractNumId w:val="11"/>
  </w:num>
  <w:num w:numId="13">
    <w:abstractNumId w:val="16"/>
  </w:num>
  <w:num w:numId="14">
    <w:abstractNumId w:val="0"/>
  </w:num>
  <w:num w:numId="15">
    <w:abstractNumId w:val="4"/>
  </w:num>
  <w:num w:numId="16">
    <w:abstractNumId w:val="23"/>
  </w:num>
  <w:num w:numId="17">
    <w:abstractNumId w:val="13"/>
  </w:num>
  <w:num w:numId="18">
    <w:abstractNumId w:val="6"/>
  </w:num>
  <w:num w:numId="19">
    <w:abstractNumId w:val="20"/>
  </w:num>
  <w:num w:numId="20">
    <w:abstractNumId w:val="17"/>
  </w:num>
  <w:num w:numId="21">
    <w:abstractNumId w:val="8"/>
  </w:num>
  <w:num w:numId="22">
    <w:abstractNumId w:val="12"/>
  </w:num>
  <w:num w:numId="23">
    <w:abstractNumId w:val="15"/>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17E2A"/>
    <w:rsid w:val="00065D1F"/>
    <w:rsid w:val="00075820"/>
    <w:rsid w:val="00104E23"/>
    <w:rsid w:val="001244B1"/>
    <w:rsid w:val="00163696"/>
    <w:rsid w:val="001C4566"/>
    <w:rsid w:val="002038D1"/>
    <w:rsid w:val="002065E4"/>
    <w:rsid w:val="00272769"/>
    <w:rsid w:val="002802E0"/>
    <w:rsid w:val="00285E3D"/>
    <w:rsid w:val="00287B52"/>
    <w:rsid w:val="002A32BD"/>
    <w:rsid w:val="002B2FDE"/>
    <w:rsid w:val="002D0DF7"/>
    <w:rsid w:val="002E1F6C"/>
    <w:rsid w:val="002F353A"/>
    <w:rsid w:val="00326035"/>
    <w:rsid w:val="00334399"/>
    <w:rsid w:val="003401C9"/>
    <w:rsid w:val="00370E5F"/>
    <w:rsid w:val="003C5363"/>
    <w:rsid w:val="00407410"/>
    <w:rsid w:val="0041084D"/>
    <w:rsid w:val="004161DE"/>
    <w:rsid w:val="004201CB"/>
    <w:rsid w:val="004471E5"/>
    <w:rsid w:val="004552CF"/>
    <w:rsid w:val="00492CD1"/>
    <w:rsid w:val="004B7FC0"/>
    <w:rsid w:val="005054EF"/>
    <w:rsid w:val="00574EC6"/>
    <w:rsid w:val="005B32E1"/>
    <w:rsid w:val="00675665"/>
    <w:rsid w:val="006C6C1E"/>
    <w:rsid w:val="006F1442"/>
    <w:rsid w:val="00714CF2"/>
    <w:rsid w:val="0072763A"/>
    <w:rsid w:val="00824F6B"/>
    <w:rsid w:val="00855DE3"/>
    <w:rsid w:val="0094669E"/>
    <w:rsid w:val="009651D5"/>
    <w:rsid w:val="009767BA"/>
    <w:rsid w:val="00980B45"/>
    <w:rsid w:val="00A00876"/>
    <w:rsid w:val="00A27581"/>
    <w:rsid w:val="00A56CDF"/>
    <w:rsid w:val="00A8681C"/>
    <w:rsid w:val="00B777C0"/>
    <w:rsid w:val="00BA042A"/>
    <w:rsid w:val="00C1034C"/>
    <w:rsid w:val="00CE2105"/>
    <w:rsid w:val="00D17B80"/>
    <w:rsid w:val="00D31EEC"/>
    <w:rsid w:val="00EC22C7"/>
    <w:rsid w:val="00EF56AB"/>
    <w:rsid w:val="00F27871"/>
    <w:rsid w:val="00F3511B"/>
    <w:rsid w:val="00F41E3C"/>
    <w:rsid w:val="00F52FAC"/>
    <w:rsid w:val="00F83ECA"/>
    <w:rsid w:val="00FB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87B52"/>
    <w:pPr>
      <w:ind w:left="720"/>
      <w:jc w:val="both"/>
    </w:pPr>
    <w:rPr>
      <w:rFonts w:ascii="Arial" w:eastAsia="Times New Roman" w:hAnsi="Arial" w:cs="Times New Roman"/>
      <w:bCs/>
      <w:szCs w:val="20"/>
    </w:rPr>
  </w:style>
  <w:style w:type="character" w:customStyle="1" w:styleId="BodyTextIndent2Char">
    <w:name w:val="Body Text Indent 2 Char"/>
    <w:basedOn w:val="DefaultParagraphFont"/>
    <w:link w:val="BodyTextIndent2"/>
    <w:rsid w:val="00287B52"/>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land.nhs.uk/ourwork/futurenhs/nhs-five-year-forward-view-web-version/5yfv-exec-su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6BFE9-8C43-460B-85F5-4096C174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4F036-B9C0-4844-A636-52AAA75F84ED}">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1578ed75-caa3-4124-9b04-668f1dc4c340"/>
    <ds:schemaRef ds:uri="9debbf54-675b-46db-929e-12ca44a5a1f2"/>
  </ds:schemaRefs>
</ds:datastoreItem>
</file>

<file path=customXml/itemProps3.xml><?xml version="1.0" encoding="utf-8"?>
<ds:datastoreItem xmlns:ds="http://schemas.openxmlformats.org/officeDocument/2006/customXml" ds:itemID="{F4C2F974-35EB-43B8-A31A-812C6D6D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2021-08-27T16:40:00Z</dcterms:created>
  <dcterms:modified xsi:type="dcterms:W3CDTF">2021-08-27T16:40:00Z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ies>
</file>