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AFA4" w14:textId="1AB49539" w:rsidR="006B5992" w:rsidRPr="00D7592F" w:rsidRDefault="00EA0F68" w:rsidP="0055743D">
      <w:pPr>
        <w:pStyle w:val="Heading2"/>
        <w:spacing w:before="120" w:after="120"/>
        <w:jc w:val="left"/>
        <w:rPr>
          <w:rFonts w:ascii="Work Sans" w:hAnsi="Work Sans" w:cs="Arial"/>
          <w:sz w:val="24"/>
          <w:szCs w:val="24"/>
        </w:rPr>
      </w:pPr>
      <w:r w:rsidRPr="00D7592F">
        <w:rPr>
          <w:rFonts w:ascii="Work Sans" w:hAnsi="Work Sans" w:cs="Arial"/>
          <w:sz w:val="24"/>
          <w:szCs w:val="24"/>
        </w:rPr>
        <w:t xml:space="preserve"> _ </w:t>
      </w:r>
      <w:r w:rsidR="006B5992" w:rsidRPr="00D7592F">
        <w:rPr>
          <w:rFonts w:ascii="Work Sans" w:hAnsi="Work Sans" w:cs="Arial"/>
          <w:noProof/>
          <w:sz w:val="24"/>
          <w:szCs w:val="24"/>
        </w:rPr>
        <w:drawing>
          <wp:anchor distT="0" distB="0" distL="114300" distR="114300" simplePos="0" relativeHeight="251658240" behindDoc="1" locked="0" layoutInCell="1" allowOverlap="1" wp14:anchorId="68D85F6B" wp14:editId="40E3145F">
            <wp:simplePos x="0" y="0"/>
            <wp:positionH relativeFrom="column">
              <wp:posOffset>0</wp:posOffset>
            </wp:positionH>
            <wp:positionV relativeFrom="paragraph">
              <wp:posOffset>0</wp:posOffset>
            </wp:positionV>
            <wp:extent cx="3249295" cy="932815"/>
            <wp:effectExtent l="0" t="0" r="8255" b="635"/>
            <wp:wrapTight wrapText="bothSides">
              <wp:wrapPolygon edited="0">
                <wp:start x="0" y="0"/>
                <wp:lineTo x="0" y="21174"/>
                <wp:lineTo x="21528" y="21174"/>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932815"/>
                    </a:xfrm>
                    <a:prstGeom prst="rect">
                      <a:avLst/>
                    </a:prstGeom>
                    <a:noFill/>
                  </pic:spPr>
                </pic:pic>
              </a:graphicData>
            </a:graphic>
          </wp:anchor>
        </w:drawing>
      </w:r>
    </w:p>
    <w:p w14:paraId="7FAB24B0" w14:textId="77777777" w:rsidR="003267E5" w:rsidRPr="00D7592F" w:rsidRDefault="003267E5" w:rsidP="00A35A25">
      <w:pPr>
        <w:keepNext/>
        <w:tabs>
          <w:tab w:val="left" w:pos="3119"/>
        </w:tabs>
        <w:spacing w:after="0" w:line="240" w:lineRule="auto"/>
        <w:ind w:left="3119" w:hanging="3119"/>
        <w:outlineLvl w:val="2"/>
        <w:rPr>
          <w:rFonts w:ascii="Work Sans" w:eastAsia="Times New Roman" w:hAnsi="Work Sans" w:cs="Arial"/>
          <w:b/>
          <w:sz w:val="28"/>
          <w:szCs w:val="24"/>
          <w:lang w:eastAsia="en-GB"/>
        </w:rPr>
      </w:pPr>
    </w:p>
    <w:p w14:paraId="43935AD3" w14:textId="77777777" w:rsidR="003267E5" w:rsidRPr="00D7592F" w:rsidRDefault="003267E5" w:rsidP="00A35A25">
      <w:pPr>
        <w:keepNext/>
        <w:tabs>
          <w:tab w:val="left" w:pos="3119"/>
        </w:tabs>
        <w:spacing w:after="0" w:line="240" w:lineRule="auto"/>
        <w:ind w:left="3119" w:hanging="3119"/>
        <w:outlineLvl w:val="2"/>
        <w:rPr>
          <w:rFonts w:ascii="Work Sans" w:eastAsia="Times New Roman" w:hAnsi="Work Sans" w:cs="Arial"/>
          <w:b/>
          <w:sz w:val="28"/>
          <w:szCs w:val="24"/>
          <w:lang w:eastAsia="en-GB"/>
        </w:rPr>
      </w:pPr>
    </w:p>
    <w:p w14:paraId="13350A32" w14:textId="77777777" w:rsidR="003267E5" w:rsidRPr="00D7592F" w:rsidRDefault="003267E5" w:rsidP="00A35A25">
      <w:pPr>
        <w:keepNext/>
        <w:tabs>
          <w:tab w:val="left" w:pos="3119"/>
        </w:tabs>
        <w:spacing w:after="0" w:line="240" w:lineRule="auto"/>
        <w:ind w:left="3119" w:hanging="3119"/>
        <w:outlineLvl w:val="2"/>
        <w:rPr>
          <w:rFonts w:ascii="Work Sans" w:eastAsia="Times New Roman" w:hAnsi="Work Sans" w:cs="Arial"/>
          <w:b/>
          <w:sz w:val="28"/>
          <w:szCs w:val="24"/>
          <w:lang w:eastAsia="en-GB"/>
        </w:rPr>
      </w:pPr>
    </w:p>
    <w:p w14:paraId="35E82E82" w14:textId="77777777" w:rsidR="00B84696" w:rsidRPr="00D7592F" w:rsidRDefault="00B84696" w:rsidP="00A35A25">
      <w:pPr>
        <w:keepNext/>
        <w:tabs>
          <w:tab w:val="left" w:pos="3119"/>
        </w:tabs>
        <w:spacing w:after="0" w:line="240" w:lineRule="auto"/>
        <w:ind w:left="3119" w:hanging="3119"/>
        <w:outlineLvl w:val="2"/>
        <w:rPr>
          <w:rFonts w:ascii="Work Sans" w:eastAsia="Times New Roman" w:hAnsi="Work Sans" w:cs="Arial"/>
          <w:b/>
          <w:sz w:val="28"/>
          <w:szCs w:val="24"/>
          <w:lang w:eastAsia="en-GB"/>
        </w:rPr>
      </w:pPr>
    </w:p>
    <w:p w14:paraId="489828B1" w14:textId="1F29F9EA" w:rsidR="18930A72" w:rsidRPr="00D7592F" w:rsidRDefault="18930A72" w:rsidP="004049C1">
      <w:pPr>
        <w:keepNext/>
        <w:tabs>
          <w:tab w:val="left" w:pos="3119"/>
        </w:tabs>
        <w:spacing w:after="0" w:line="240" w:lineRule="auto"/>
        <w:outlineLvl w:val="2"/>
        <w:rPr>
          <w:rFonts w:ascii="Work Sans" w:eastAsia="Times New Roman" w:hAnsi="Work Sans" w:cs="Arial"/>
          <w:b/>
          <w:bCs/>
          <w:sz w:val="28"/>
          <w:szCs w:val="28"/>
          <w:lang w:eastAsia="en-GB"/>
        </w:rPr>
      </w:pPr>
      <w:r w:rsidRPr="00D7592F">
        <w:rPr>
          <w:rFonts w:ascii="Work Sans" w:eastAsia="Times New Roman" w:hAnsi="Work Sans" w:cs="Arial"/>
          <w:b/>
          <w:bCs/>
          <w:sz w:val="28"/>
          <w:szCs w:val="28"/>
          <w:lang w:eastAsia="en-GB"/>
        </w:rPr>
        <w:t xml:space="preserve">Work and Wellbeing Performance and Fidelity Manager </w:t>
      </w:r>
    </w:p>
    <w:p w14:paraId="5616AB01" w14:textId="274D06B9" w:rsidR="009F169A" w:rsidRPr="00D7592F" w:rsidRDefault="006714F7" w:rsidP="585EF526">
      <w:pPr>
        <w:keepNext/>
        <w:tabs>
          <w:tab w:val="left" w:pos="3119"/>
        </w:tabs>
        <w:spacing w:after="0" w:line="240" w:lineRule="auto"/>
        <w:ind w:left="3119" w:hanging="3119"/>
        <w:outlineLvl w:val="2"/>
        <w:rPr>
          <w:rFonts w:ascii="Work Sans" w:eastAsia="Times New Roman" w:hAnsi="Work Sans" w:cs="Arial"/>
          <w:b/>
          <w:bCs/>
          <w:sz w:val="24"/>
          <w:szCs w:val="24"/>
          <w:lang w:eastAsia="en-GB"/>
        </w:rPr>
      </w:pPr>
      <w:r w:rsidRPr="00D7592F">
        <w:rPr>
          <w:rFonts w:ascii="Work Sans" w:eastAsia="Times New Roman" w:hAnsi="Work Sans" w:cs="Arial"/>
          <w:b/>
          <w:bCs/>
          <w:sz w:val="24"/>
          <w:szCs w:val="24"/>
          <w:lang w:eastAsia="en-GB"/>
        </w:rPr>
        <w:t>Job Description</w:t>
      </w:r>
    </w:p>
    <w:p w14:paraId="3C1CAF21" w14:textId="77777777" w:rsidR="00A35A25" w:rsidRPr="00D7592F" w:rsidRDefault="00A35A25" w:rsidP="00A35A25">
      <w:pPr>
        <w:spacing w:after="0" w:line="240" w:lineRule="auto"/>
        <w:rPr>
          <w:rFonts w:ascii="Work Sans" w:eastAsia="Times New Roman" w:hAnsi="Work Sans" w:cs="Arial"/>
          <w:sz w:val="24"/>
          <w:szCs w:val="24"/>
          <w:lang w:eastAsia="en-GB"/>
        </w:rPr>
      </w:pPr>
    </w:p>
    <w:p w14:paraId="0464095E" w14:textId="5A6780BB" w:rsidR="00A35A25" w:rsidRPr="00D7592F" w:rsidRDefault="00A35A25" w:rsidP="00C27E32">
      <w:pPr>
        <w:tabs>
          <w:tab w:val="left" w:pos="3119"/>
        </w:tabs>
        <w:spacing w:after="0" w:line="240" w:lineRule="auto"/>
        <w:ind w:left="3119" w:hanging="3119"/>
        <w:rPr>
          <w:rFonts w:ascii="Work Sans" w:eastAsia="Times New Roman" w:hAnsi="Work Sans" w:cs="Arial"/>
          <w:sz w:val="24"/>
          <w:szCs w:val="24"/>
          <w:lang w:eastAsia="en-GB"/>
        </w:rPr>
      </w:pPr>
      <w:r w:rsidRPr="00D7592F">
        <w:rPr>
          <w:rFonts w:ascii="Work Sans" w:eastAsia="Times New Roman" w:hAnsi="Work Sans" w:cs="Arial"/>
          <w:b/>
          <w:bCs/>
          <w:sz w:val="24"/>
          <w:szCs w:val="24"/>
          <w:lang w:eastAsia="en-GB"/>
        </w:rPr>
        <w:t xml:space="preserve">Salary </w:t>
      </w:r>
      <w:r w:rsidR="0016490B" w:rsidRPr="00D7592F">
        <w:rPr>
          <w:rFonts w:ascii="Work Sans" w:eastAsia="Times New Roman" w:hAnsi="Work Sans" w:cs="Arial"/>
          <w:b/>
          <w:bCs/>
          <w:sz w:val="24"/>
          <w:szCs w:val="24"/>
          <w:lang w:eastAsia="en-GB"/>
        </w:rPr>
        <w:t>G</w:t>
      </w:r>
      <w:r w:rsidRPr="00D7592F">
        <w:rPr>
          <w:rFonts w:ascii="Work Sans" w:eastAsia="Times New Roman" w:hAnsi="Work Sans" w:cs="Arial"/>
          <w:b/>
          <w:bCs/>
          <w:sz w:val="24"/>
          <w:szCs w:val="24"/>
          <w:lang w:eastAsia="en-GB"/>
        </w:rPr>
        <w:t>rade</w:t>
      </w:r>
      <w:r w:rsidR="007A5D0D" w:rsidRPr="00D7592F">
        <w:rPr>
          <w:rFonts w:ascii="Work Sans" w:eastAsia="Times New Roman" w:hAnsi="Work Sans" w:cs="Arial"/>
          <w:b/>
          <w:bCs/>
          <w:sz w:val="24"/>
          <w:szCs w:val="24"/>
          <w:lang w:eastAsia="en-GB"/>
        </w:rPr>
        <w:t>:</w:t>
      </w:r>
      <w:r w:rsidRPr="00D7592F">
        <w:tab/>
      </w:r>
      <w:r w:rsidR="00671F94" w:rsidRPr="00D7592F">
        <w:rPr>
          <w:rFonts w:ascii="Work Sans" w:eastAsia="Times New Roman" w:hAnsi="Work Sans" w:cs="Arial"/>
          <w:sz w:val="24"/>
          <w:szCs w:val="24"/>
          <w:lang w:eastAsia="en-GB"/>
        </w:rPr>
        <w:t>5A £38,</w:t>
      </w:r>
      <w:r w:rsidR="008A2333" w:rsidRPr="00D7592F">
        <w:rPr>
          <w:rFonts w:ascii="Work Sans" w:eastAsia="Times New Roman" w:hAnsi="Work Sans" w:cs="Arial"/>
          <w:sz w:val="24"/>
          <w:szCs w:val="24"/>
          <w:lang w:eastAsia="en-GB"/>
        </w:rPr>
        <w:t>034 -</w:t>
      </w:r>
      <w:r w:rsidR="006714F7" w:rsidRPr="00D7592F">
        <w:rPr>
          <w:rFonts w:ascii="Work Sans" w:eastAsia="Times New Roman" w:hAnsi="Work Sans" w:cs="Arial"/>
          <w:sz w:val="24"/>
          <w:szCs w:val="24"/>
          <w:lang w:eastAsia="en-GB"/>
        </w:rPr>
        <w:t xml:space="preserve"> </w:t>
      </w:r>
      <w:r w:rsidR="00C772DF" w:rsidRPr="00D7592F">
        <w:rPr>
          <w:rFonts w:ascii="Work Sans" w:eastAsia="Times New Roman" w:hAnsi="Work Sans" w:cs="Arial"/>
          <w:sz w:val="24"/>
          <w:szCs w:val="24"/>
          <w:lang w:eastAsia="en-GB"/>
        </w:rPr>
        <w:t xml:space="preserve">£41,123 </w:t>
      </w:r>
      <w:r w:rsidR="008D1F0B" w:rsidRPr="00D7592F">
        <w:rPr>
          <w:rFonts w:ascii="Work Sans" w:eastAsia="Times New Roman" w:hAnsi="Work Sans" w:cs="Arial"/>
          <w:sz w:val="24"/>
          <w:szCs w:val="24"/>
          <w:lang w:eastAsia="en-GB"/>
        </w:rPr>
        <w:t>per annum</w:t>
      </w:r>
    </w:p>
    <w:p w14:paraId="6F1D01DE" w14:textId="563129C8" w:rsidR="00A35A25" w:rsidRPr="00D7592F" w:rsidRDefault="00A35A25" w:rsidP="00C27E32">
      <w:pPr>
        <w:keepNext/>
        <w:tabs>
          <w:tab w:val="left" w:pos="3119"/>
        </w:tabs>
        <w:spacing w:after="0" w:line="240" w:lineRule="auto"/>
        <w:outlineLvl w:val="2"/>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Hours</w:t>
      </w:r>
      <w:r w:rsidR="007A5D0D" w:rsidRPr="00D7592F">
        <w:rPr>
          <w:rFonts w:ascii="Work Sans" w:eastAsia="Times New Roman" w:hAnsi="Work Sans" w:cs="Arial"/>
          <w:b/>
          <w:sz w:val="24"/>
          <w:szCs w:val="24"/>
          <w:lang w:eastAsia="en-GB"/>
        </w:rPr>
        <w:t>:</w:t>
      </w:r>
      <w:r w:rsidRPr="00D7592F">
        <w:rPr>
          <w:rFonts w:ascii="Work Sans" w:eastAsia="Times New Roman" w:hAnsi="Work Sans" w:cs="Arial"/>
          <w:sz w:val="24"/>
          <w:szCs w:val="24"/>
          <w:lang w:eastAsia="en-GB"/>
        </w:rPr>
        <w:tab/>
      </w:r>
      <w:r w:rsidR="00C772DF" w:rsidRPr="00D7592F">
        <w:rPr>
          <w:rFonts w:ascii="Work Sans" w:eastAsia="Times New Roman" w:hAnsi="Work Sans" w:cs="Arial"/>
          <w:sz w:val="24"/>
          <w:szCs w:val="24"/>
          <w:lang w:eastAsia="en-GB"/>
        </w:rPr>
        <w:t>37</w:t>
      </w:r>
      <w:r w:rsidRPr="00D7592F">
        <w:rPr>
          <w:rFonts w:ascii="Work Sans" w:eastAsia="Times New Roman" w:hAnsi="Work Sans" w:cs="Arial"/>
          <w:sz w:val="24"/>
          <w:szCs w:val="24"/>
          <w:lang w:eastAsia="en-GB"/>
        </w:rPr>
        <w:t xml:space="preserve"> hours</w:t>
      </w:r>
      <w:r w:rsidR="00A34F05" w:rsidRPr="00D7592F">
        <w:rPr>
          <w:rFonts w:ascii="Work Sans" w:eastAsia="Times New Roman" w:hAnsi="Work Sans" w:cs="Arial"/>
          <w:sz w:val="24"/>
          <w:szCs w:val="24"/>
          <w:lang w:eastAsia="en-GB"/>
        </w:rPr>
        <w:t xml:space="preserve"> per </w:t>
      </w:r>
      <w:r w:rsidRPr="00D7592F">
        <w:rPr>
          <w:rFonts w:ascii="Work Sans" w:eastAsia="Times New Roman" w:hAnsi="Work Sans" w:cs="Arial"/>
          <w:sz w:val="24"/>
          <w:szCs w:val="24"/>
          <w:lang w:eastAsia="en-GB"/>
        </w:rPr>
        <w:t>week</w:t>
      </w:r>
    </w:p>
    <w:p w14:paraId="3D74D284" w14:textId="42DABF98" w:rsidR="00A35A25" w:rsidRPr="00D7592F" w:rsidRDefault="00A35A25" w:rsidP="00A35A25">
      <w:pPr>
        <w:tabs>
          <w:tab w:val="left" w:pos="3119"/>
        </w:tabs>
        <w:spacing w:after="0" w:line="240" w:lineRule="auto"/>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Department</w:t>
      </w:r>
      <w:r w:rsidR="007A5D0D" w:rsidRPr="00D7592F">
        <w:rPr>
          <w:rFonts w:ascii="Work Sans" w:eastAsia="Times New Roman" w:hAnsi="Work Sans" w:cs="Arial"/>
          <w:b/>
          <w:sz w:val="24"/>
          <w:szCs w:val="24"/>
          <w:lang w:eastAsia="en-GB"/>
        </w:rPr>
        <w:t>:</w:t>
      </w:r>
      <w:r w:rsidRPr="00D7592F">
        <w:rPr>
          <w:rFonts w:ascii="Work Sans" w:eastAsia="Times New Roman" w:hAnsi="Work Sans" w:cs="Arial"/>
          <w:sz w:val="24"/>
          <w:szCs w:val="24"/>
          <w:lang w:eastAsia="en-GB"/>
        </w:rPr>
        <w:tab/>
      </w:r>
      <w:r w:rsidR="00155FAF" w:rsidRPr="00D7592F">
        <w:rPr>
          <w:rFonts w:ascii="Work Sans" w:eastAsia="Times New Roman" w:hAnsi="Work Sans" w:cs="Arial"/>
          <w:sz w:val="24"/>
          <w:szCs w:val="24"/>
          <w:lang w:eastAsia="en-GB"/>
        </w:rPr>
        <w:t>Work &amp; Wellbeing</w:t>
      </w:r>
    </w:p>
    <w:p w14:paraId="7733C8B0" w14:textId="18345138" w:rsidR="00D96CC5" w:rsidRPr="00D7592F" w:rsidRDefault="00D96CC5" w:rsidP="00A35A25">
      <w:pPr>
        <w:tabs>
          <w:tab w:val="left" w:pos="3119"/>
        </w:tabs>
        <w:spacing w:after="0" w:line="240" w:lineRule="auto"/>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 xml:space="preserve">Contract </w:t>
      </w:r>
      <w:r w:rsidR="0016490B" w:rsidRPr="00D7592F">
        <w:rPr>
          <w:rFonts w:ascii="Work Sans" w:eastAsia="Times New Roman" w:hAnsi="Work Sans" w:cs="Arial"/>
          <w:b/>
          <w:sz w:val="24"/>
          <w:szCs w:val="24"/>
          <w:lang w:eastAsia="en-GB"/>
        </w:rPr>
        <w:t>T</w:t>
      </w:r>
      <w:r w:rsidRPr="00D7592F">
        <w:rPr>
          <w:rFonts w:ascii="Work Sans" w:eastAsia="Times New Roman" w:hAnsi="Work Sans" w:cs="Arial"/>
          <w:b/>
          <w:sz w:val="24"/>
          <w:szCs w:val="24"/>
          <w:lang w:eastAsia="en-GB"/>
        </w:rPr>
        <w:t>ype</w:t>
      </w:r>
      <w:r w:rsidR="007A5D0D" w:rsidRPr="00D7592F">
        <w:rPr>
          <w:rFonts w:ascii="Work Sans" w:eastAsia="Times New Roman" w:hAnsi="Work Sans" w:cs="Arial"/>
          <w:b/>
          <w:sz w:val="24"/>
          <w:szCs w:val="24"/>
          <w:lang w:eastAsia="en-GB"/>
        </w:rPr>
        <w:t>:</w:t>
      </w:r>
      <w:r w:rsidRPr="00D7592F">
        <w:rPr>
          <w:rFonts w:ascii="Work Sans" w:eastAsia="Times New Roman" w:hAnsi="Work Sans" w:cs="Arial"/>
          <w:sz w:val="24"/>
          <w:szCs w:val="24"/>
          <w:lang w:eastAsia="en-GB"/>
        </w:rPr>
        <w:tab/>
      </w:r>
      <w:r w:rsidR="002F4BA1" w:rsidRPr="00D7592F">
        <w:rPr>
          <w:rFonts w:ascii="Work Sans" w:eastAsia="Times New Roman" w:hAnsi="Work Sans" w:cs="Arial"/>
          <w:sz w:val="24"/>
          <w:szCs w:val="24"/>
          <w:lang w:eastAsia="en-GB"/>
        </w:rPr>
        <w:t>Permanent</w:t>
      </w:r>
    </w:p>
    <w:p w14:paraId="6240AA21" w14:textId="175AB0B9" w:rsidR="007A5D0D" w:rsidRPr="00D7592F" w:rsidRDefault="00A35A25" w:rsidP="00A35A25">
      <w:pPr>
        <w:tabs>
          <w:tab w:val="left" w:pos="3119"/>
        </w:tabs>
        <w:spacing w:after="0" w:line="240" w:lineRule="auto"/>
        <w:ind w:left="3119" w:hanging="3119"/>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 xml:space="preserve">Responsible </w:t>
      </w:r>
      <w:r w:rsidR="007A5D0D" w:rsidRPr="00D7592F">
        <w:rPr>
          <w:rFonts w:ascii="Work Sans" w:eastAsia="Times New Roman" w:hAnsi="Work Sans" w:cs="Arial"/>
          <w:b/>
          <w:sz w:val="24"/>
          <w:szCs w:val="24"/>
          <w:lang w:eastAsia="en-GB"/>
        </w:rPr>
        <w:t>T</w:t>
      </w:r>
      <w:r w:rsidRPr="00D7592F">
        <w:rPr>
          <w:rFonts w:ascii="Work Sans" w:eastAsia="Times New Roman" w:hAnsi="Work Sans" w:cs="Arial"/>
          <w:b/>
          <w:sz w:val="24"/>
          <w:szCs w:val="24"/>
          <w:lang w:eastAsia="en-GB"/>
        </w:rPr>
        <w:t>o</w:t>
      </w:r>
      <w:r w:rsidR="007A5D0D" w:rsidRPr="00D7592F">
        <w:rPr>
          <w:rFonts w:ascii="Work Sans" w:eastAsia="Times New Roman" w:hAnsi="Work Sans" w:cs="Arial"/>
          <w:b/>
          <w:sz w:val="24"/>
          <w:szCs w:val="24"/>
          <w:lang w:eastAsia="en-GB"/>
        </w:rPr>
        <w:t>:</w:t>
      </w:r>
      <w:r w:rsidRPr="00D7592F">
        <w:rPr>
          <w:rFonts w:ascii="Work Sans" w:eastAsia="Times New Roman" w:hAnsi="Work Sans" w:cs="Arial"/>
          <w:b/>
          <w:sz w:val="24"/>
          <w:szCs w:val="24"/>
          <w:lang w:eastAsia="en-GB"/>
        </w:rPr>
        <w:tab/>
      </w:r>
      <w:r w:rsidR="00155FAF" w:rsidRPr="00D7592F">
        <w:rPr>
          <w:rFonts w:ascii="Work Sans" w:eastAsia="Times New Roman" w:hAnsi="Work Sans" w:cs="Arial"/>
          <w:sz w:val="24"/>
          <w:szCs w:val="24"/>
          <w:lang w:eastAsia="en-GB"/>
        </w:rPr>
        <w:t>Head of Work &amp; Wellbeing</w:t>
      </w:r>
    </w:p>
    <w:p w14:paraId="45BCDBAF" w14:textId="01DE87E0" w:rsidR="00A35A25" w:rsidRPr="00D7592F" w:rsidRDefault="007A5D0D" w:rsidP="00A35A25">
      <w:pPr>
        <w:tabs>
          <w:tab w:val="left" w:pos="3119"/>
        </w:tabs>
        <w:spacing w:after="0" w:line="240" w:lineRule="auto"/>
        <w:ind w:left="3119" w:hanging="3119"/>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Responsible For:</w:t>
      </w:r>
      <w:r w:rsidR="00A35A25" w:rsidRPr="00D7592F">
        <w:rPr>
          <w:rFonts w:ascii="Work Sans" w:eastAsia="Times New Roman" w:hAnsi="Work Sans" w:cs="Arial"/>
          <w:sz w:val="24"/>
          <w:szCs w:val="24"/>
          <w:lang w:eastAsia="en-GB"/>
        </w:rPr>
        <w:t xml:space="preserve"> </w:t>
      </w:r>
      <w:r w:rsidRPr="00D7592F">
        <w:rPr>
          <w:rFonts w:ascii="Work Sans" w:eastAsia="Times New Roman" w:hAnsi="Work Sans" w:cs="Arial"/>
          <w:sz w:val="24"/>
          <w:szCs w:val="24"/>
          <w:lang w:eastAsia="en-GB"/>
        </w:rPr>
        <w:tab/>
      </w:r>
      <w:r w:rsidR="00155FAF" w:rsidRPr="00D7592F">
        <w:rPr>
          <w:rFonts w:ascii="Work Sans" w:eastAsia="Times New Roman" w:hAnsi="Work Sans" w:cs="Arial"/>
          <w:sz w:val="24"/>
          <w:szCs w:val="24"/>
          <w:lang w:eastAsia="en-GB"/>
        </w:rPr>
        <w:t xml:space="preserve">Income &amp; </w:t>
      </w:r>
      <w:r w:rsidR="00823428" w:rsidRPr="00D7592F">
        <w:rPr>
          <w:rFonts w:ascii="Work Sans" w:eastAsia="Times New Roman" w:hAnsi="Work Sans" w:cs="Arial"/>
          <w:sz w:val="24"/>
          <w:szCs w:val="24"/>
          <w:lang w:eastAsia="en-GB"/>
        </w:rPr>
        <w:t>C</w:t>
      </w:r>
      <w:r w:rsidR="00155FAF" w:rsidRPr="00D7592F">
        <w:rPr>
          <w:rFonts w:ascii="Work Sans" w:eastAsia="Times New Roman" w:hAnsi="Work Sans" w:cs="Arial"/>
          <w:sz w:val="24"/>
          <w:szCs w:val="24"/>
          <w:lang w:eastAsia="en-GB"/>
        </w:rPr>
        <w:t>ontracts Assistant</w:t>
      </w:r>
    </w:p>
    <w:p w14:paraId="0C4C75DA" w14:textId="7BB0075B" w:rsidR="00155FAF" w:rsidRPr="00D7592F" w:rsidRDefault="00155FAF" w:rsidP="585EF526">
      <w:pPr>
        <w:tabs>
          <w:tab w:val="left" w:pos="3119"/>
        </w:tabs>
        <w:spacing w:after="0" w:line="240" w:lineRule="auto"/>
        <w:ind w:left="3119"/>
        <w:rPr>
          <w:rFonts w:ascii="Work Sans" w:eastAsia="Times New Roman" w:hAnsi="Work Sans" w:cs="Arial"/>
          <w:sz w:val="24"/>
          <w:szCs w:val="24"/>
          <w:lang w:eastAsia="en-GB"/>
        </w:rPr>
      </w:pPr>
      <w:r w:rsidRPr="00D7592F">
        <w:rPr>
          <w:rFonts w:ascii="Work Sans" w:eastAsia="Times New Roman" w:hAnsi="Work Sans" w:cs="Arial"/>
          <w:sz w:val="24"/>
          <w:szCs w:val="24"/>
          <w:lang w:eastAsia="en-GB"/>
        </w:rPr>
        <w:t>Financial Wellbeing Specialist</w:t>
      </w:r>
    </w:p>
    <w:p w14:paraId="7B37C81F" w14:textId="485969E2" w:rsidR="00142076" w:rsidRPr="00D7592F" w:rsidRDefault="00142076" w:rsidP="00A35A25">
      <w:pPr>
        <w:tabs>
          <w:tab w:val="left" w:pos="3119"/>
        </w:tabs>
        <w:spacing w:after="0" w:line="240" w:lineRule="auto"/>
        <w:ind w:left="3119" w:hanging="3119"/>
        <w:rPr>
          <w:rFonts w:ascii="Work Sans" w:eastAsia="Times New Roman" w:hAnsi="Work Sans" w:cs="Arial"/>
          <w:bCs/>
          <w:sz w:val="24"/>
          <w:szCs w:val="24"/>
          <w:lang w:eastAsia="en-GB"/>
        </w:rPr>
      </w:pPr>
      <w:r w:rsidRPr="00D7592F">
        <w:rPr>
          <w:rFonts w:ascii="Work Sans" w:eastAsia="Times New Roman" w:hAnsi="Work Sans" w:cs="Arial"/>
          <w:b/>
          <w:sz w:val="24"/>
          <w:szCs w:val="24"/>
          <w:lang w:eastAsia="en-GB"/>
        </w:rPr>
        <w:t>Cover For:</w:t>
      </w:r>
      <w:r w:rsidRPr="00D7592F">
        <w:rPr>
          <w:rFonts w:ascii="Work Sans" w:eastAsia="Times New Roman" w:hAnsi="Work Sans" w:cs="Arial"/>
          <w:b/>
          <w:sz w:val="24"/>
          <w:szCs w:val="24"/>
          <w:lang w:eastAsia="en-GB"/>
        </w:rPr>
        <w:tab/>
      </w:r>
      <w:r w:rsidRPr="00D7592F">
        <w:rPr>
          <w:rFonts w:ascii="Work Sans" w:eastAsia="Times New Roman" w:hAnsi="Work Sans" w:cs="Arial"/>
          <w:bCs/>
          <w:sz w:val="24"/>
          <w:szCs w:val="24"/>
          <w:lang w:eastAsia="en-GB"/>
        </w:rPr>
        <w:t>Income &amp; Contracts Assistant</w:t>
      </w:r>
    </w:p>
    <w:p w14:paraId="44F87EC9" w14:textId="6589E1C8" w:rsidR="008C6A0B" w:rsidRPr="00D7592F" w:rsidRDefault="008C6A0B" w:rsidP="585EF526">
      <w:pPr>
        <w:tabs>
          <w:tab w:val="left" w:pos="3119"/>
        </w:tabs>
        <w:spacing w:after="0" w:line="240" w:lineRule="auto"/>
        <w:ind w:left="3119" w:hanging="3119"/>
        <w:rPr>
          <w:rFonts w:ascii="Work Sans" w:eastAsia="Times New Roman" w:hAnsi="Work Sans" w:cs="Arial"/>
          <w:sz w:val="24"/>
          <w:szCs w:val="24"/>
          <w:lang w:eastAsia="en-GB"/>
        </w:rPr>
      </w:pPr>
      <w:r w:rsidRPr="00D7592F">
        <w:rPr>
          <w:rFonts w:ascii="Work Sans" w:eastAsia="Times New Roman" w:hAnsi="Work Sans" w:cs="Arial"/>
          <w:b/>
          <w:bCs/>
          <w:sz w:val="24"/>
          <w:szCs w:val="24"/>
          <w:lang w:eastAsia="en-GB"/>
        </w:rPr>
        <w:t>Liaising With:</w:t>
      </w:r>
      <w:r w:rsidRPr="00D7592F">
        <w:tab/>
      </w:r>
      <w:r w:rsidR="00C741B7" w:rsidRPr="00D7592F">
        <w:rPr>
          <w:rFonts w:ascii="Work Sans" w:eastAsia="Times New Roman" w:hAnsi="Work Sans" w:cs="Arial"/>
          <w:sz w:val="24"/>
          <w:szCs w:val="24"/>
          <w:lang w:eastAsia="en-GB"/>
        </w:rPr>
        <w:t xml:space="preserve">Work &amp; Wellbeing </w:t>
      </w:r>
      <w:r w:rsidRPr="00D7592F">
        <w:rPr>
          <w:rFonts w:ascii="Work Sans" w:eastAsia="Times New Roman" w:hAnsi="Work Sans" w:cs="Arial"/>
          <w:sz w:val="24"/>
          <w:szCs w:val="24"/>
          <w:lang w:eastAsia="en-GB"/>
        </w:rPr>
        <w:t xml:space="preserve">Team Leaders, </w:t>
      </w:r>
      <w:r w:rsidR="00F8568F" w:rsidRPr="00D7592F">
        <w:rPr>
          <w:rFonts w:ascii="Work Sans" w:eastAsia="Times New Roman" w:hAnsi="Work Sans" w:cs="Arial"/>
          <w:sz w:val="24"/>
          <w:szCs w:val="24"/>
          <w:lang w:eastAsia="en-GB"/>
        </w:rPr>
        <w:t>Quality</w:t>
      </w:r>
      <w:r w:rsidR="4483BF2B" w:rsidRPr="00D7592F">
        <w:rPr>
          <w:rFonts w:ascii="Work Sans" w:eastAsia="Times New Roman" w:hAnsi="Work Sans" w:cs="Arial"/>
          <w:sz w:val="24"/>
          <w:szCs w:val="24"/>
          <w:lang w:eastAsia="en-GB"/>
        </w:rPr>
        <w:t xml:space="preserve"> &amp; Impact</w:t>
      </w:r>
      <w:r w:rsidR="00F8568F" w:rsidRPr="00D7592F">
        <w:rPr>
          <w:rFonts w:ascii="Work Sans" w:eastAsia="Times New Roman" w:hAnsi="Work Sans" w:cs="Arial"/>
          <w:sz w:val="24"/>
          <w:szCs w:val="24"/>
          <w:lang w:eastAsia="en-GB"/>
        </w:rPr>
        <w:t xml:space="preserve"> Manager, Internal departments</w:t>
      </w:r>
      <w:r w:rsidR="0092170F" w:rsidRPr="00D7592F">
        <w:rPr>
          <w:rFonts w:ascii="Work Sans" w:eastAsia="Times New Roman" w:hAnsi="Work Sans" w:cs="Arial"/>
          <w:sz w:val="24"/>
          <w:szCs w:val="24"/>
          <w:lang w:eastAsia="en-GB"/>
        </w:rPr>
        <w:t xml:space="preserve"> including Governance and Performance &amp; Data</w:t>
      </w:r>
      <w:r w:rsidR="00F8568F" w:rsidRPr="00D7592F">
        <w:rPr>
          <w:rFonts w:ascii="Work Sans" w:eastAsia="Times New Roman" w:hAnsi="Work Sans" w:cs="Arial"/>
          <w:sz w:val="24"/>
          <w:szCs w:val="24"/>
          <w:lang w:eastAsia="en-GB"/>
        </w:rPr>
        <w:t>, External auditors, Commissioners</w:t>
      </w:r>
    </w:p>
    <w:p w14:paraId="79449838" w14:textId="77777777" w:rsidR="00A35A25" w:rsidRPr="00D7592F" w:rsidRDefault="00A35A25" w:rsidP="00A35A25">
      <w:pPr>
        <w:tabs>
          <w:tab w:val="left" w:pos="3119"/>
        </w:tabs>
        <w:spacing w:after="0" w:line="240" w:lineRule="auto"/>
        <w:ind w:left="3119" w:hanging="3119"/>
        <w:rPr>
          <w:rFonts w:ascii="Work Sans" w:eastAsia="Times New Roman" w:hAnsi="Work Sans" w:cs="Arial"/>
          <w:sz w:val="24"/>
          <w:szCs w:val="24"/>
          <w:lang w:eastAsia="en-GB"/>
        </w:rPr>
      </w:pPr>
      <w:r w:rsidRPr="00D7592F">
        <w:rPr>
          <w:rFonts w:ascii="Work Sans" w:eastAsia="Times New Roman" w:hAnsi="Work Sans" w:cs="Arial"/>
          <w:b/>
          <w:sz w:val="24"/>
          <w:szCs w:val="24"/>
          <w:lang w:eastAsia="en-GB"/>
        </w:rPr>
        <w:t xml:space="preserve">                                               </w:t>
      </w:r>
      <w:r w:rsidRPr="00D7592F">
        <w:rPr>
          <w:rFonts w:ascii="Work Sans" w:eastAsia="Times New Roman" w:hAnsi="Work Sans" w:cs="Arial"/>
          <w:sz w:val="24"/>
          <w:szCs w:val="24"/>
          <w:lang w:eastAsia="en-GB"/>
        </w:rPr>
        <w:t xml:space="preserve"> </w:t>
      </w:r>
    </w:p>
    <w:p w14:paraId="57909FC4" w14:textId="77777777" w:rsidR="00A35A25" w:rsidRPr="00D7592F" w:rsidRDefault="00A35A25" w:rsidP="00A35A25">
      <w:pPr>
        <w:spacing w:after="0" w:line="240" w:lineRule="auto"/>
        <w:rPr>
          <w:rFonts w:ascii="Work Sans" w:eastAsia="Times New Roman" w:hAnsi="Work Sans" w:cs="Arial"/>
          <w:sz w:val="10"/>
          <w:szCs w:val="24"/>
          <w:lang w:eastAsia="en-GB"/>
        </w:rPr>
      </w:pPr>
    </w:p>
    <w:p w14:paraId="5320FEF8" w14:textId="2C759315" w:rsidR="1A0EC20C" w:rsidRPr="00D7592F" w:rsidRDefault="1A0EC20C" w:rsidP="2A39BCD2">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Role purpose</w:t>
      </w:r>
    </w:p>
    <w:p w14:paraId="4D0451BD" w14:textId="1D116617" w:rsidR="2A39BCD2" w:rsidRPr="00D7592F" w:rsidRDefault="2A39BCD2" w:rsidP="2A39BCD2">
      <w:pPr>
        <w:spacing w:after="0" w:line="240" w:lineRule="auto"/>
        <w:rPr>
          <w:rFonts w:ascii="Work Sans" w:eastAsia="Times New Roman" w:hAnsi="Work Sans" w:cs="Arial"/>
          <w:b/>
          <w:bCs/>
          <w:lang w:eastAsia="en-GB"/>
        </w:rPr>
      </w:pPr>
    </w:p>
    <w:p w14:paraId="561C5E42" w14:textId="4DAC099C" w:rsidR="1A0EC20C" w:rsidRPr="00D7592F" w:rsidRDefault="00A54D29" w:rsidP="2A39BCD2">
      <w:pPr>
        <w:spacing w:after="0" w:line="240" w:lineRule="auto"/>
        <w:rPr>
          <w:rFonts w:ascii="Work Sans" w:eastAsia="Times New Roman" w:hAnsi="Work Sans" w:cs="Arial"/>
          <w:lang w:eastAsia="en-GB"/>
        </w:rPr>
      </w:pPr>
      <w:r w:rsidRPr="00D7592F">
        <w:rPr>
          <w:rFonts w:ascii="Work Sans" w:eastAsia="Times New Roman" w:hAnsi="Work Sans" w:cs="Arial"/>
          <w:lang w:eastAsia="en-GB"/>
        </w:rPr>
        <w:t>To d</w:t>
      </w:r>
      <w:r w:rsidR="00EF095C" w:rsidRPr="00D7592F">
        <w:rPr>
          <w:rFonts w:ascii="Work Sans" w:eastAsia="Times New Roman" w:hAnsi="Work Sans" w:cs="Arial"/>
          <w:lang w:eastAsia="en-GB"/>
        </w:rPr>
        <w:t>rive</w:t>
      </w:r>
      <w:r w:rsidRPr="00D7592F">
        <w:rPr>
          <w:rFonts w:ascii="Work Sans" w:eastAsia="Times New Roman" w:hAnsi="Work Sans" w:cs="Arial"/>
          <w:lang w:eastAsia="en-GB"/>
        </w:rPr>
        <w:t xml:space="preserve"> </w:t>
      </w:r>
      <w:r w:rsidR="00EF095C" w:rsidRPr="00D7592F">
        <w:rPr>
          <w:rFonts w:ascii="Work Sans" w:eastAsia="Times New Roman" w:hAnsi="Work Sans" w:cs="Arial"/>
          <w:lang w:eastAsia="en-GB"/>
        </w:rPr>
        <w:t>contractual</w:t>
      </w:r>
      <w:r w:rsidRPr="00D7592F">
        <w:rPr>
          <w:rFonts w:ascii="Work Sans" w:eastAsia="Times New Roman" w:hAnsi="Work Sans" w:cs="Arial"/>
          <w:lang w:eastAsia="en-GB"/>
        </w:rPr>
        <w:t xml:space="preserve"> </w:t>
      </w:r>
      <w:r w:rsidR="00EF095C" w:rsidRPr="00D7592F">
        <w:rPr>
          <w:rFonts w:ascii="Work Sans" w:eastAsia="Times New Roman" w:hAnsi="Work Sans" w:cs="Arial"/>
          <w:lang w:eastAsia="en-GB"/>
        </w:rPr>
        <w:t>performance</w:t>
      </w:r>
      <w:r w:rsidRPr="00D7592F">
        <w:rPr>
          <w:rFonts w:ascii="Work Sans" w:eastAsia="Times New Roman" w:hAnsi="Work Sans" w:cs="Arial"/>
          <w:lang w:eastAsia="en-GB"/>
        </w:rPr>
        <w:t xml:space="preserve"> and compliance across </w:t>
      </w:r>
      <w:r w:rsidR="00EF095C" w:rsidRPr="00D7592F">
        <w:rPr>
          <w:rFonts w:ascii="Work Sans" w:eastAsia="Times New Roman" w:hAnsi="Work Sans" w:cs="Arial"/>
          <w:lang w:eastAsia="en-GB"/>
        </w:rPr>
        <w:t>our range of Work and Wellbeing services.</w:t>
      </w:r>
      <w:r w:rsidR="4ACBCE3C" w:rsidRPr="00D7592F">
        <w:rPr>
          <w:rFonts w:ascii="Work Sans" w:eastAsia="Times New Roman" w:hAnsi="Work Sans" w:cs="Arial"/>
          <w:lang w:eastAsia="en-GB"/>
        </w:rPr>
        <w:t xml:space="preserve"> To ensure that Work and Wellbeing services adhere to the requirements </w:t>
      </w:r>
      <w:r w:rsidR="00547F95" w:rsidRPr="00D7592F">
        <w:rPr>
          <w:rFonts w:ascii="Work Sans" w:eastAsia="Times New Roman" w:hAnsi="Work Sans" w:cs="Arial"/>
          <w:lang w:eastAsia="en-GB"/>
        </w:rPr>
        <w:t xml:space="preserve">of </w:t>
      </w:r>
      <w:r w:rsidR="090F3F6D" w:rsidRPr="00D7592F">
        <w:rPr>
          <w:rFonts w:ascii="Work Sans" w:eastAsia="Times New Roman" w:hAnsi="Work Sans" w:cs="Arial"/>
          <w:lang w:eastAsia="en-GB"/>
        </w:rPr>
        <w:t>the IPS Fidelity framework</w:t>
      </w:r>
      <w:r w:rsidR="174333BE" w:rsidRPr="00D7592F">
        <w:rPr>
          <w:rFonts w:ascii="Work Sans" w:eastAsia="Times New Roman" w:hAnsi="Work Sans" w:cs="Arial"/>
          <w:lang w:eastAsia="en-GB"/>
        </w:rPr>
        <w:t xml:space="preserve"> and other regulatory frameworks.</w:t>
      </w:r>
      <w:r w:rsidR="22BAF90E" w:rsidRPr="00D7592F">
        <w:rPr>
          <w:rFonts w:ascii="Work Sans" w:eastAsia="Times New Roman" w:hAnsi="Work Sans" w:cs="Arial"/>
          <w:lang w:eastAsia="en-GB"/>
        </w:rPr>
        <w:t xml:space="preserve"> To uphold the </w:t>
      </w:r>
      <w:proofErr w:type="gramStart"/>
      <w:r w:rsidR="00E04D96" w:rsidRPr="00D7592F">
        <w:rPr>
          <w:rFonts w:ascii="Work Sans" w:eastAsia="Times New Roman" w:hAnsi="Work Sans" w:cs="Arial"/>
          <w:lang w:eastAsia="en-GB"/>
        </w:rPr>
        <w:t>high performance</w:t>
      </w:r>
      <w:proofErr w:type="gramEnd"/>
      <w:r w:rsidR="00E04D96" w:rsidRPr="00D7592F">
        <w:rPr>
          <w:rFonts w:ascii="Work Sans" w:eastAsia="Times New Roman" w:hAnsi="Work Sans" w:cs="Arial"/>
          <w:lang w:eastAsia="en-GB"/>
        </w:rPr>
        <w:t xml:space="preserve"> </w:t>
      </w:r>
      <w:r w:rsidR="0023087E" w:rsidRPr="00D7592F">
        <w:rPr>
          <w:rFonts w:ascii="Work Sans" w:eastAsia="Times New Roman" w:hAnsi="Work Sans" w:cs="Arial"/>
          <w:lang w:eastAsia="en-GB"/>
        </w:rPr>
        <w:t>culture</w:t>
      </w:r>
      <w:r w:rsidR="00E04D96" w:rsidRPr="00D7592F">
        <w:rPr>
          <w:rFonts w:ascii="Work Sans" w:eastAsia="Times New Roman" w:hAnsi="Work Sans" w:cs="Arial"/>
          <w:lang w:eastAsia="en-GB"/>
        </w:rPr>
        <w:t xml:space="preserve"> with</w:t>
      </w:r>
      <w:r w:rsidR="00B610FC" w:rsidRPr="00D7592F">
        <w:rPr>
          <w:rFonts w:ascii="Work Sans" w:eastAsia="Times New Roman" w:hAnsi="Work Sans" w:cs="Arial"/>
          <w:lang w:eastAsia="en-GB"/>
        </w:rPr>
        <w:t>in</w:t>
      </w:r>
      <w:r w:rsidR="00E04D96" w:rsidRPr="00D7592F">
        <w:rPr>
          <w:rFonts w:ascii="Work Sans" w:eastAsia="Times New Roman" w:hAnsi="Work Sans" w:cs="Arial"/>
          <w:lang w:eastAsia="en-GB"/>
        </w:rPr>
        <w:t xml:space="preserve"> Work and Wellbeing</w:t>
      </w:r>
      <w:r w:rsidR="0023087E" w:rsidRPr="00D7592F">
        <w:rPr>
          <w:rFonts w:ascii="Work Sans" w:eastAsia="Times New Roman" w:hAnsi="Work Sans" w:cs="Arial"/>
          <w:lang w:eastAsia="en-GB"/>
        </w:rPr>
        <w:t xml:space="preserve"> and drive continuous improvement.</w:t>
      </w:r>
      <w:r w:rsidR="007D07AF" w:rsidRPr="00D7592F">
        <w:rPr>
          <w:rFonts w:ascii="Work Sans" w:eastAsia="Times New Roman" w:hAnsi="Work Sans" w:cs="Arial"/>
          <w:lang w:eastAsia="en-GB"/>
        </w:rPr>
        <w:t xml:space="preserve"> To uphold the highest standards of</w:t>
      </w:r>
      <w:r w:rsidR="22BAF90E" w:rsidRPr="00D7592F">
        <w:rPr>
          <w:rFonts w:ascii="Work Sans" w:eastAsia="Times New Roman" w:hAnsi="Work Sans" w:cs="Arial"/>
          <w:lang w:eastAsia="en-GB"/>
        </w:rPr>
        <w:t xml:space="preserve"> data tracking and reporting performance against our range of employment contracts.</w:t>
      </w:r>
    </w:p>
    <w:p w14:paraId="5A237B71" w14:textId="3688EB74" w:rsidR="2A39BCD2" w:rsidRPr="00D7592F" w:rsidRDefault="2A39BCD2" w:rsidP="2A39BCD2">
      <w:pPr>
        <w:spacing w:after="0" w:line="240" w:lineRule="auto"/>
        <w:rPr>
          <w:rFonts w:ascii="Work Sans" w:eastAsia="Times New Roman" w:hAnsi="Work Sans" w:cs="Arial"/>
          <w:b/>
          <w:bCs/>
          <w:lang w:eastAsia="en-GB"/>
        </w:rPr>
      </w:pPr>
    </w:p>
    <w:p w14:paraId="624E131E" w14:textId="267F2F35" w:rsidR="00A35A25" w:rsidRPr="00D7592F" w:rsidRDefault="00C028F0" w:rsidP="00C028F0">
      <w:pPr>
        <w:spacing w:after="0" w:line="240" w:lineRule="auto"/>
        <w:rPr>
          <w:rFonts w:ascii="Work Sans" w:eastAsia="Times New Roman" w:hAnsi="Work Sans" w:cs="Arial"/>
          <w:b/>
          <w:lang w:eastAsia="en-GB"/>
        </w:rPr>
      </w:pPr>
      <w:r w:rsidRPr="00D7592F">
        <w:rPr>
          <w:rFonts w:ascii="Work Sans" w:eastAsia="Times New Roman" w:hAnsi="Work Sans" w:cs="Arial"/>
          <w:b/>
          <w:bCs/>
          <w:lang w:eastAsia="en-GB"/>
        </w:rPr>
        <w:t>MAIN AIMS OF THE JOB</w:t>
      </w:r>
    </w:p>
    <w:p w14:paraId="784B1B74" w14:textId="6FDF4A6A" w:rsidR="75E75DED" w:rsidRPr="00D7592F" w:rsidRDefault="75E75DED" w:rsidP="75E75DED">
      <w:pPr>
        <w:spacing w:after="0" w:line="240" w:lineRule="auto"/>
        <w:rPr>
          <w:rFonts w:ascii="Work Sans" w:eastAsia="Times New Roman" w:hAnsi="Work Sans" w:cs="Arial"/>
          <w:b/>
          <w:bCs/>
          <w:lang w:eastAsia="en-GB"/>
        </w:rPr>
      </w:pPr>
    </w:p>
    <w:p w14:paraId="3AB6D72A" w14:textId="7A8489A7" w:rsidR="409ACEA6" w:rsidRPr="00D7592F" w:rsidRDefault="409ACEA6" w:rsidP="75E75DED">
      <w:pPr>
        <w:pStyle w:val="ListParagraph"/>
        <w:numPr>
          <w:ilvl w:val="0"/>
          <w:numId w:val="17"/>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Drive effective contract performance management across </w:t>
      </w:r>
      <w:r w:rsidR="5350C929" w:rsidRPr="00D7592F">
        <w:rPr>
          <w:rFonts w:ascii="Work Sans" w:eastAsia="Times New Roman" w:hAnsi="Work Sans" w:cs="Arial"/>
          <w:lang w:eastAsia="en-GB"/>
        </w:rPr>
        <w:t>W</w:t>
      </w:r>
      <w:r w:rsidRPr="00D7592F">
        <w:rPr>
          <w:rFonts w:ascii="Work Sans" w:eastAsia="Times New Roman" w:hAnsi="Work Sans" w:cs="Arial"/>
          <w:lang w:eastAsia="en-GB"/>
        </w:rPr>
        <w:t xml:space="preserve">ork and </w:t>
      </w:r>
      <w:r w:rsidR="64C7EC24" w:rsidRPr="00D7592F">
        <w:rPr>
          <w:rFonts w:ascii="Work Sans" w:eastAsia="Times New Roman" w:hAnsi="Work Sans" w:cs="Arial"/>
          <w:lang w:eastAsia="en-GB"/>
        </w:rPr>
        <w:t>W</w:t>
      </w:r>
      <w:r w:rsidRPr="00D7592F">
        <w:rPr>
          <w:rFonts w:ascii="Work Sans" w:eastAsia="Times New Roman" w:hAnsi="Work Sans" w:cs="Arial"/>
          <w:lang w:eastAsia="en-GB"/>
        </w:rPr>
        <w:t xml:space="preserve">ellbeing </w:t>
      </w:r>
      <w:r w:rsidR="4FD3EBF7" w:rsidRPr="00D7592F">
        <w:rPr>
          <w:rFonts w:ascii="Work Sans" w:eastAsia="Times New Roman" w:hAnsi="Work Sans" w:cs="Arial"/>
          <w:lang w:eastAsia="en-GB"/>
        </w:rPr>
        <w:t>service</w:t>
      </w:r>
      <w:r w:rsidR="00655031" w:rsidRPr="00D7592F">
        <w:rPr>
          <w:rFonts w:ascii="Work Sans" w:eastAsia="Times New Roman" w:hAnsi="Work Sans" w:cs="Arial"/>
          <w:lang w:eastAsia="en-GB"/>
        </w:rPr>
        <w:t>s</w:t>
      </w:r>
      <w:r w:rsidR="00547F95" w:rsidRPr="00D7592F">
        <w:rPr>
          <w:rFonts w:ascii="Work Sans" w:eastAsia="Times New Roman" w:hAnsi="Work Sans" w:cs="Arial"/>
          <w:lang w:eastAsia="en-GB"/>
        </w:rPr>
        <w:t>.</w:t>
      </w:r>
    </w:p>
    <w:p w14:paraId="0FCA96C4" w14:textId="474DA54C" w:rsidR="008038EF" w:rsidRPr="00D7592F" w:rsidRDefault="004653F5" w:rsidP="75E75DED">
      <w:pPr>
        <w:pStyle w:val="ListParagraph"/>
        <w:numPr>
          <w:ilvl w:val="0"/>
          <w:numId w:val="17"/>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Ensure that our </w:t>
      </w:r>
      <w:r w:rsidR="081BB21C" w:rsidRPr="00D7592F">
        <w:rPr>
          <w:rFonts w:ascii="Work Sans" w:eastAsia="Times New Roman" w:hAnsi="Work Sans" w:cs="Arial"/>
          <w:lang w:eastAsia="en-GB"/>
        </w:rPr>
        <w:t xml:space="preserve">Work and Wellbeing Services </w:t>
      </w:r>
      <w:r w:rsidR="00CC2AD0" w:rsidRPr="00D7592F">
        <w:rPr>
          <w:rFonts w:ascii="Work Sans" w:eastAsia="Times New Roman" w:hAnsi="Work Sans" w:cs="Arial"/>
          <w:lang w:eastAsia="en-GB"/>
        </w:rPr>
        <w:t>operate at the highest standard against the IPS Fidelity framework and other regulatory or quality standards</w:t>
      </w:r>
      <w:r w:rsidR="00935F35" w:rsidRPr="00D7592F">
        <w:rPr>
          <w:rFonts w:ascii="Work Sans" w:eastAsia="Times New Roman" w:hAnsi="Work Sans" w:cs="Arial"/>
          <w:lang w:eastAsia="en-GB"/>
        </w:rPr>
        <w:t>.</w:t>
      </w:r>
    </w:p>
    <w:p w14:paraId="1B391230" w14:textId="001EBBC2" w:rsidR="006A55DB" w:rsidRPr="00D7592F" w:rsidRDefault="6F0EF2ED" w:rsidP="006A55DB">
      <w:pPr>
        <w:pStyle w:val="ListParagraph"/>
        <w:numPr>
          <w:ilvl w:val="0"/>
          <w:numId w:val="17"/>
        </w:numPr>
        <w:spacing w:after="0" w:line="240" w:lineRule="auto"/>
        <w:rPr>
          <w:rFonts w:ascii="Work Sans" w:eastAsia="Times New Roman" w:hAnsi="Work Sans" w:cs="Arial"/>
          <w:b/>
          <w:bCs/>
          <w:lang w:eastAsia="en-GB"/>
        </w:rPr>
      </w:pPr>
      <w:r w:rsidRPr="00D7592F">
        <w:rPr>
          <w:rFonts w:ascii="Work Sans" w:eastAsia="Times New Roman" w:hAnsi="Work Sans" w:cs="Arial"/>
          <w:lang w:eastAsia="en-GB"/>
        </w:rPr>
        <w:lastRenderedPageBreak/>
        <w:t xml:space="preserve">Uphold the high-performance culture in </w:t>
      </w:r>
      <w:r w:rsidR="0082689B" w:rsidRPr="00D7592F">
        <w:rPr>
          <w:rFonts w:ascii="Work Sans" w:eastAsia="Times New Roman" w:hAnsi="Work Sans" w:cs="Arial"/>
          <w:lang w:eastAsia="en-GB"/>
        </w:rPr>
        <w:t>W</w:t>
      </w:r>
      <w:r w:rsidRPr="00D7592F">
        <w:rPr>
          <w:rFonts w:ascii="Work Sans" w:eastAsia="Times New Roman" w:hAnsi="Work Sans" w:cs="Arial"/>
          <w:lang w:eastAsia="en-GB"/>
        </w:rPr>
        <w:t xml:space="preserve">ork and </w:t>
      </w:r>
      <w:r w:rsidR="0082689B" w:rsidRPr="00D7592F">
        <w:rPr>
          <w:rFonts w:ascii="Work Sans" w:eastAsia="Times New Roman" w:hAnsi="Work Sans" w:cs="Arial"/>
          <w:lang w:eastAsia="en-GB"/>
        </w:rPr>
        <w:t>W</w:t>
      </w:r>
      <w:r w:rsidRPr="00D7592F">
        <w:rPr>
          <w:rFonts w:ascii="Work Sans" w:eastAsia="Times New Roman" w:hAnsi="Work Sans" w:cs="Arial"/>
          <w:lang w:eastAsia="en-GB"/>
        </w:rPr>
        <w:t xml:space="preserve">ellbeing and work closely with the Quality </w:t>
      </w:r>
      <w:r w:rsidR="003D2EAD" w:rsidRPr="00D7592F">
        <w:rPr>
          <w:rFonts w:ascii="Work Sans" w:eastAsia="Times New Roman" w:hAnsi="Work Sans" w:cs="Arial"/>
          <w:lang w:eastAsia="en-GB"/>
        </w:rPr>
        <w:t>&amp;</w:t>
      </w:r>
      <w:r w:rsidRPr="00D7592F">
        <w:rPr>
          <w:rFonts w:ascii="Work Sans" w:eastAsia="Times New Roman" w:hAnsi="Work Sans" w:cs="Arial"/>
          <w:lang w:eastAsia="en-GB"/>
        </w:rPr>
        <w:t xml:space="preserve"> Impact Manager to drive</w:t>
      </w:r>
      <w:r w:rsidR="008038EF" w:rsidRPr="00D7592F">
        <w:rPr>
          <w:rFonts w:ascii="Work Sans" w:eastAsia="Times New Roman" w:hAnsi="Work Sans" w:cs="Arial"/>
          <w:lang w:eastAsia="en-GB"/>
        </w:rPr>
        <w:t xml:space="preserve"> continuous improvement by leading </w:t>
      </w:r>
      <w:r w:rsidR="00912617" w:rsidRPr="00D7592F">
        <w:rPr>
          <w:rFonts w:ascii="Work Sans" w:eastAsia="Times New Roman" w:hAnsi="Work Sans" w:cs="Arial"/>
          <w:lang w:eastAsia="en-GB"/>
        </w:rPr>
        <w:t>action</w:t>
      </w:r>
      <w:r w:rsidR="008038EF" w:rsidRPr="00D7592F">
        <w:rPr>
          <w:rFonts w:ascii="Work Sans" w:eastAsia="Times New Roman" w:hAnsi="Work Sans" w:cs="Arial"/>
          <w:lang w:eastAsia="en-GB"/>
        </w:rPr>
        <w:t xml:space="preserve"> plans and ensuring audit recommendations are a</w:t>
      </w:r>
      <w:r w:rsidR="6920BCEB" w:rsidRPr="00D7592F">
        <w:rPr>
          <w:rFonts w:ascii="Work Sans" w:eastAsia="Times New Roman" w:hAnsi="Work Sans" w:cs="Arial"/>
          <w:lang w:eastAsia="en-GB"/>
        </w:rPr>
        <w:t>chieved.</w:t>
      </w:r>
      <w:r w:rsidR="006A55DB" w:rsidRPr="00D7592F">
        <w:rPr>
          <w:rFonts w:ascii="Work Sans" w:eastAsia="Times New Roman" w:hAnsi="Work Sans" w:cs="Arial"/>
          <w:lang w:eastAsia="en-GB"/>
        </w:rPr>
        <w:t xml:space="preserve"> </w:t>
      </w:r>
    </w:p>
    <w:p w14:paraId="5EF04EB2" w14:textId="0E6D894D" w:rsidR="006A55DB" w:rsidRPr="00D7592F" w:rsidRDefault="006A55DB" w:rsidP="006A55DB">
      <w:pPr>
        <w:pStyle w:val="ListParagraph"/>
        <w:numPr>
          <w:ilvl w:val="0"/>
          <w:numId w:val="17"/>
        </w:numPr>
        <w:spacing w:after="0" w:line="240" w:lineRule="auto"/>
        <w:rPr>
          <w:rFonts w:ascii="Work Sans" w:eastAsia="Times New Roman" w:hAnsi="Work Sans" w:cs="Arial"/>
          <w:b/>
          <w:bCs/>
          <w:lang w:eastAsia="en-GB"/>
        </w:rPr>
      </w:pPr>
      <w:r w:rsidRPr="00D7592F">
        <w:rPr>
          <w:rFonts w:ascii="Work Sans" w:eastAsia="Times New Roman" w:hAnsi="Work Sans" w:cs="Arial"/>
          <w:lang w:eastAsia="en-GB"/>
        </w:rPr>
        <w:t>Oversee compliant data collection, storage, analysis and dissemination to internal and external stakeholders, including monthly MI returns and provision of performance data to work and wellbeing commissioners, funders and internal teams.</w:t>
      </w:r>
    </w:p>
    <w:p w14:paraId="077AAA3B" w14:textId="1F289A7F" w:rsidR="009C1AA8" w:rsidRPr="00D7592F" w:rsidRDefault="001E7C9A" w:rsidP="00703EB8">
      <w:pPr>
        <w:pStyle w:val="ListParagraph"/>
        <w:numPr>
          <w:ilvl w:val="0"/>
          <w:numId w:val="17"/>
        </w:numPr>
        <w:spacing w:after="0" w:line="240" w:lineRule="auto"/>
        <w:rPr>
          <w:rFonts w:ascii="Work Sans" w:eastAsia="Times New Roman" w:hAnsi="Work Sans" w:cs="Arial"/>
          <w:bCs/>
          <w:lang w:eastAsia="en-GB"/>
        </w:rPr>
      </w:pPr>
      <w:r w:rsidRPr="00D7592F">
        <w:rPr>
          <w:rFonts w:ascii="Work Sans" w:eastAsia="Times New Roman" w:hAnsi="Work Sans" w:cs="Arial"/>
          <w:lang w:eastAsia="en-GB"/>
        </w:rPr>
        <w:t xml:space="preserve">Lead </w:t>
      </w:r>
      <w:r w:rsidR="00B97997" w:rsidRPr="00D7592F">
        <w:rPr>
          <w:rFonts w:ascii="Work Sans" w:eastAsia="Times New Roman" w:hAnsi="Work Sans" w:cs="Arial"/>
          <w:lang w:eastAsia="en-GB"/>
        </w:rPr>
        <w:t>a small</w:t>
      </w:r>
      <w:r w:rsidRPr="00D7592F">
        <w:rPr>
          <w:rFonts w:ascii="Work Sans" w:eastAsia="Times New Roman" w:hAnsi="Work Sans" w:cs="Arial"/>
          <w:lang w:eastAsia="en-GB"/>
        </w:rPr>
        <w:t xml:space="preserve"> team</w:t>
      </w:r>
      <w:r w:rsidR="00165488" w:rsidRPr="00D7592F">
        <w:rPr>
          <w:rFonts w:ascii="Work Sans" w:eastAsia="Times New Roman" w:hAnsi="Work Sans" w:cs="Arial"/>
          <w:lang w:eastAsia="en-GB"/>
        </w:rPr>
        <w:t xml:space="preserve"> to support </w:t>
      </w:r>
      <w:r w:rsidR="00714F7B" w:rsidRPr="00D7592F">
        <w:rPr>
          <w:rFonts w:ascii="Work Sans" w:eastAsia="Times New Roman" w:hAnsi="Work Sans" w:cs="Arial"/>
          <w:lang w:eastAsia="en-GB"/>
        </w:rPr>
        <w:t xml:space="preserve">contractual performance and </w:t>
      </w:r>
      <w:r w:rsidR="00165488" w:rsidRPr="00D7592F">
        <w:rPr>
          <w:rFonts w:ascii="Work Sans" w:eastAsia="Times New Roman" w:hAnsi="Work Sans" w:cs="Arial"/>
          <w:lang w:eastAsia="en-GB"/>
        </w:rPr>
        <w:t>compliance.</w:t>
      </w:r>
    </w:p>
    <w:p w14:paraId="735E91D8" w14:textId="4B39A4A0" w:rsidR="003E7243" w:rsidRPr="00D7592F" w:rsidRDefault="003E7243" w:rsidP="75E75DED">
      <w:pPr>
        <w:spacing w:after="0" w:line="240" w:lineRule="auto"/>
        <w:rPr>
          <w:rFonts w:ascii="Work Sans" w:eastAsia="Times New Roman" w:hAnsi="Work Sans" w:cs="Arial"/>
          <w:lang w:eastAsia="en-GB"/>
        </w:rPr>
      </w:pPr>
    </w:p>
    <w:p w14:paraId="31F48AE8" w14:textId="4202E0D4" w:rsidR="00E377FB" w:rsidRPr="00D7592F" w:rsidRDefault="00D72423" w:rsidP="75E75DED">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M</w:t>
      </w:r>
      <w:r w:rsidR="00A35A25" w:rsidRPr="00D7592F">
        <w:rPr>
          <w:rFonts w:ascii="Work Sans" w:eastAsia="Times New Roman" w:hAnsi="Work Sans" w:cs="Arial"/>
          <w:b/>
          <w:bCs/>
          <w:lang w:eastAsia="en-GB"/>
        </w:rPr>
        <w:t xml:space="preserve">ain </w:t>
      </w:r>
      <w:r w:rsidRPr="00D7592F">
        <w:rPr>
          <w:rFonts w:ascii="Work Sans" w:eastAsia="Times New Roman" w:hAnsi="Work Sans" w:cs="Arial"/>
          <w:b/>
          <w:bCs/>
          <w:lang w:eastAsia="en-GB"/>
        </w:rPr>
        <w:t>T</w:t>
      </w:r>
      <w:r w:rsidR="00A35A25" w:rsidRPr="00D7592F">
        <w:rPr>
          <w:rFonts w:ascii="Work Sans" w:eastAsia="Times New Roman" w:hAnsi="Work Sans" w:cs="Arial"/>
          <w:b/>
          <w:bCs/>
          <w:lang w:eastAsia="en-GB"/>
        </w:rPr>
        <w:t xml:space="preserve">asks of the </w:t>
      </w:r>
      <w:r w:rsidRPr="00D7592F">
        <w:rPr>
          <w:rFonts w:ascii="Work Sans" w:eastAsia="Times New Roman" w:hAnsi="Work Sans" w:cs="Arial"/>
          <w:b/>
          <w:bCs/>
          <w:lang w:eastAsia="en-GB"/>
        </w:rPr>
        <w:t>J</w:t>
      </w:r>
      <w:r w:rsidR="00A35A25" w:rsidRPr="00D7592F">
        <w:rPr>
          <w:rFonts w:ascii="Work Sans" w:eastAsia="Times New Roman" w:hAnsi="Work Sans" w:cs="Arial"/>
          <w:b/>
          <w:bCs/>
          <w:lang w:eastAsia="en-GB"/>
        </w:rPr>
        <w:t>ob</w:t>
      </w:r>
    </w:p>
    <w:p w14:paraId="36B8A206" w14:textId="36E727F4" w:rsidR="585EF526" w:rsidRPr="00D7592F" w:rsidRDefault="585EF526" w:rsidP="585EF526">
      <w:pPr>
        <w:spacing w:after="0" w:line="240" w:lineRule="auto"/>
        <w:rPr>
          <w:rFonts w:ascii="Work Sans" w:eastAsia="Times New Roman" w:hAnsi="Work Sans" w:cs="Arial"/>
          <w:b/>
          <w:bCs/>
          <w:lang w:eastAsia="en-GB"/>
        </w:rPr>
      </w:pPr>
    </w:p>
    <w:p w14:paraId="6F496B23" w14:textId="1D49A08A" w:rsidR="00E377FB" w:rsidRPr="00D7592F" w:rsidRDefault="57ED9215" w:rsidP="75E75DED">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 xml:space="preserve">Drive effective contract performance management across </w:t>
      </w:r>
      <w:r w:rsidR="00735F23" w:rsidRPr="00D7592F">
        <w:rPr>
          <w:rFonts w:ascii="Work Sans" w:eastAsia="Times New Roman" w:hAnsi="Work Sans" w:cs="Arial"/>
          <w:b/>
          <w:bCs/>
          <w:lang w:eastAsia="en-GB"/>
        </w:rPr>
        <w:t>W</w:t>
      </w:r>
      <w:r w:rsidRPr="00D7592F">
        <w:rPr>
          <w:rFonts w:ascii="Work Sans" w:eastAsia="Times New Roman" w:hAnsi="Work Sans" w:cs="Arial"/>
          <w:b/>
          <w:bCs/>
          <w:lang w:eastAsia="en-GB"/>
        </w:rPr>
        <w:t xml:space="preserve">ork and </w:t>
      </w:r>
      <w:r w:rsidR="00735F23" w:rsidRPr="00D7592F">
        <w:rPr>
          <w:rFonts w:ascii="Work Sans" w:eastAsia="Times New Roman" w:hAnsi="Work Sans" w:cs="Arial"/>
          <w:b/>
          <w:bCs/>
          <w:lang w:eastAsia="en-GB"/>
        </w:rPr>
        <w:t>W</w:t>
      </w:r>
      <w:r w:rsidRPr="00D7592F">
        <w:rPr>
          <w:rFonts w:ascii="Work Sans" w:eastAsia="Times New Roman" w:hAnsi="Work Sans" w:cs="Arial"/>
          <w:b/>
          <w:bCs/>
          <w:lang w:eastAsia="en-GB"/>
        </w:rPr>
        <w:t>ellbeing teams and services</w:t>
      </w:r>
    </w:p>
    <w:p w14:paraId="2A8F3E1E" w14:textId="36009FF0" w:rsidR="00E377FB" w:rsidRPr="00D7592F" w:rsidRDefault="00E377FB" w:rsidP="75E75DED">
      <w:pPr>
        <w:spacing w:after="0" w:line="240" w:lineRule="auto"/>
        <w:rPr>
          <w:rFonts w:ascii="Work Sans" w:eastAsia="Times New Roman" w:hAnsi="Work Sans" w:cs="Arial"/>
          <w:b/>
          <w:bCs/>
          <w:lang w:eastAsia="en-GB"/>
        </w:rPr>
      </w:pPr>
    </w:p>
    <w:p w14:paraId="27A91382" w14:textId="77777777" w:rsidR="00B45884" w:rsidRPr="00D7592F" w:rsidRDefault="004529EE" w:rsidP="00202F11">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Support the </w:t>
      </w:r>
      <w:r w:rsidR="00A22299" w:rsidRPr="00D7592F">
        <w:rPr>
          <w:rFonts w:ascii="Work Sans" w:eastAsia="Times New Roman" w:hAnsi="Work Sans" w:cs="Arial"/>
          <w:lang w:eastAsia="en-GB"/>
        </w:rPr>
        <w:t>delivery of high performance by e</w:t>
      </w:r>
      <w:r w:rsidR="00591914" w:rsidRPr="00D7592F">
        <w:rPr>
          <w:rFonts w:ascii="Work Sans" w:eastAsia="Times New Roman" w:hAnsi="Work Sans" w:cs="Arial"/>
          <w:lang w:eastAsia="en-GB"/>
        </w:rPr>
        <w:t>nsur</w:t>
      </w:r>
      <w:r w:rsidR="00A22299" w:rsidRPr="00D7592F">
        <w:rPr>
          <w:rFonts w:ascii="Work Sans" w:eastAsia="Times New Roman" w:hAnsi="Work Sans" w:cs="Arial"/>
          <w:lang w:eastAsia="en-GB"/>
        </w:rPr>
        <w:t>ing that</w:t>
      </w:r>
      <w:r w:rsidR="00591914" w:rsidRPr="00D7592F">
        <w:rPr>
          <w:rFonts w:ascii="Work Sans" w:eastAsia="Times New Roman" w:hAnsi="Work Sans" w:cs="Arial"/>
          <w:lang w:eastAsia="en-GB"/>
        </w:rPr>
        <w:t xml:space="preserve"> teams across Work &amp; Wellbeing are </w:t>
      </w:r>
      <w:r w:rsidR="00A22299" w:rsidRPr="00D7592F">
        <w:rPr>
          <w:rFonts w:ascii="Work Sans" w:eastAsia="Times New Roman" w:hAnsi="Work Sans" w:cs="Arial"/>
          <w:lang w:eastAsia="en-GB"/>
        </w:rPr>
        <w:t>achieving</w:t>
      </w:r>
      <w:r w:rsidR="00591914" w:rsidRPr="00D7592F">
        <w:rPr>
          <w:rFonts w:ascii="Work Sans" w:eastAsia="Times New Roman" w:hAnsi="Work Sans" w:cs="Arial"/>
          <w:lang w:eastAsia="en-GB"/>
        </w:rPr>
        <w:t xml:space="preserve"> key performance indicators</w:t>
      </w:r>
      <w:r w:rsidR="00A22299" w:rsidRPr="00D7592F">
        <w:rPr>
          <w:rFonts w:ascii="Work Sans" w:eastAsia="Times New Roman" w:hAnsi="Work Sans" w:cs="Arial"/>
          <w:lang w:eastAsia="en-GB"/>
        </w:rPr>
        <w:t xml:space="preserve"> and targets</w:t>
      </w:r>
      <w:r w:rsidR="00591914" w:rsidRPr="00D7592F">
        <w:rPr>
          <w:rFonts w:ascii="Work Sans" w:eastAsia="Times New Roman" w:hAnsi="Work Sans" w:cs="Arial"/>
          <w:lang w:eastAsia="en-GB"/>
        </w:rPr>
        <w:t>.</w:t>
      </w:r>
      <w:r w:rsidR="00202F11" w:rsidRPr="00D7592F">
        <w:rPr>
          <w:rFonts w:ascii="Work Sans" w:eastAsia="Times New Roman" w:hAnsi="Work Sans" w:cs="Arial"/>
          <w:lang w:eastAsia="en-GB"/>
        </w:rPr>
        <w:t xml:space="preserve"> </w:t>
      </w:r>
      <w:r w:rsidR="002501E1" w:rsidRPr="00D7592F">
        <w:rPr>
          <w:rFonts w:ascii="Work Sans" w:eastAsia="Times New Roman" w:hAnsi="Work Sans" w:cs="Arial"/>
          <w:lang w:eastAsia="en-GB"/>
        </w:rPr>
        <w:t>Proactively m</w:t>
      </w:r>
      <w:r w:rsidR="00EE66B3" w:rsidRPr="00D7592F">
        <w:rPr>
          <w:rFonts w:ascii="Work Sans" w:eastAsia="Times New Roman" w:hAnsi="Work Sans" w:cs="Arial"/>
          <w:lang w:eastAsia="en-GB"/>
        </w:rPr>
        <w:t>onitor and analyse performance</w:t>
      </w:r>
      <w:r w:rsidR="00E64157" w:rsidRPr="00D7592F">
        <w:rPr>
          <w:rFonts w:ascii="Work Sans" w:eastAsia="Times New Roman" w:hAnsi="Work Sans" w:cs="Arial"/>
          <w:lang w:eastAsia="en-GB"/>
        </w:rPr>
        <w:t>,</w:t>
      </w:r>
      <w:r w:rsidR="008B454A" w:rsidRPr="00D7592F">
        <w:rPr>
          <w:rFonts w:ascii="Work Sans" w:eastAsia="Times New Roman" w:hAnsi="Work Sans" w:cs="Arial"/>
          <w:lang w:eastAsia="en-GB"/>
        </w:rPr>
        <w:t xml:space="preserve"> tracking performance against targets, and</w:t>
      </w:r>
      <w:r w:rsidR="00EE66B3" w:rsidRPr="00D7592F">
        <w:rPr>
          <w:rFonts w:ascii="Work Sans" w:eastAsia="Times New Roman" w:hAnsi="Work Sans" w:cs="Arial"/>
          <w:lang w:eastAsia="en-GB"/>
        </w:rPr>
        <w:t xml:space="preserve"> </w:t>
      </w:r>
      <w:r w:rsidR="00E64157" w:rsidRPr="00D7592F">
        <w:rPr>
          <w:rFonts w:ascii="Work Sans" w:eastAsia="Times New Roman" w:hAnsi="Work Sans" w:cs="Arial"/>
          <w:lang w:eastAsia="en-GB"/>
        </w:rPr>
        <w:t>quickly</w:t>
      </w:r>
      <w:r w:rsidR="00202F11" w:rsidRPr="00D7592F">
        <w:rPr>
          <w:rFonts w:ascii="Work Sans" w:eastAsia="Times New Roman" w:hAnsi="Work Sans" w:cs="Arial"/>
          <w:lang w:eastAsia="en-GB"/>
        </w:rPr>
        <w:t xml:space="preserve"> identify any areas of contract underperformance</w:t>
      </w:r>
      <w:r w:rsidR="008B454A" w:rsidRPr="00D7592F">
        <w:rPr>
          <w:rFonts w:ascii="Work Sans" w:eastAsia="Times New Roman" w:hAnsi="Work Sans" w:cs="Arial"/>
          <w:lang w:eastAsia="en-GB"/>
        </w:rPr>
        <w:t>.</w:t>
      </w:r>
      <w:r w:rsidR="00202F11" w:rsidRPr="00D7592F">
        <w:rPr>
          <w:rFonts w:ascii="Work Sans" w:eastAsia="Times New Roman" w:hAnsi="Work Sans" w:cs="Arial"/>
          <w:lang w:eastAsia="en-GB"/>
        </w:rPr>
        <w:t xml:space="preserve"> </w:t>
      </w:r>
    </w:p>
    <w:p w14:paraId="1D29A558" w14:textId="2A04539D" w:rsidR="00202F11" w:rsidRPr="00D7592F" w:rsidRDefault="00B45884" w:rsidP="00202F11">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Communicate </w:t>
      </w:r>
      <w:r w:rsidR="001D071A" w:rsidRPr="00D7592F">
        <w:rPr>
          <w:rFonts w:ascii="Work Sans" w:eastAsia="Times New Roman" w:hAnsi="Work Sans" w:cs="Arial"/>
          <w:lang w:eastAsia="en-GB"/>
        </w:rPr>
        <w:t>performance</w:t>
      </w:r>
      <w:r w:rsidRPr="00D7592F">
        <w:rPr>
          <w:rFonts w:ascii="Work Sans" w:eastAsia="Times New Roman" w:hAnsi="Work Sans" w:cs="Arial"/>
          <w:lang w:eastAsia="en-GB"/>
        </w:rPr>
        <w:t xml:space="preserve"> insight </w:t>
      </w:r>
      <w:r w:rsidR="00950778" w:rsidRPr="00D7592F">
        <w:rPr>
          <w:rFonts w:ascii="Work Sans" w:eastAsia="Times New Roman" w:hAnsi="Work Sans" w:cs="Arial"/>
          <w:lang w:eastAsia="en-GB"/>
        </w:rPr>
        <w:t>in a way that drives action</w:t>
      </w:r>
      <w:r w:rsidR="001D071A" w:rsidRPr="00D7592F">
        <w:rPr>
          <w:rFonts w:ascii="Work Sans" w:eastAsia="Times New Roman" w:hAnsi="Work Sans" w:cs="Arial"/>
          <w:lang w:eastAsia="en-GB"/>
        </w:rPr>
        <w:t>, and w</w:t>
      </w:r>
      <w:r w:rsidR="00202F11" w:rsidRPr="00D7592F">
        <w:rPr>
          <w:rFonts w:ascii="Work Sans" w:eastAsia="Times New Roman" w:hAnsi="Work Sans" w:cs="Arial"/>
          <w:lang w:eastAsia="en-GB"/>
        </w:rPr>
        <w:t xml:space="preserve">ork closely with the Head of Service and Team Leaders to implement measures to recover </w:t>
      </w:r>
      <w:r w:rsidR="001E66B5" w:rsidRPr="00D7592F">
        <w:rPr>
          <w:rFonts w:ascii="Work Sans" w:eastAsia="Times New Roman" w:hAnsi="Work Sans" w:cs="Arial"/>
          <w:lang w:eastAsia="en-GB"/>
        </w:rPr>
        <w:t>under</w:t>
      </w:r>
      <w:r w:rsidR="00202F11" w:rsidRPr="00D7592F">
        <w:rPr>
          <w:rFonts w:ascii="Work Sans" w:eastAsia="Times New Roman" w:hAnsi="Work Sans" w:cs="Arial"/>
          <w:lang w:eastAsia="en-GB"/>
        </w:rPr>
        <w:t xml:space="preserve">performance. </w:t>
      </w:r>
    </w:p>
    <w:p w14:paraId="57060C14" w14:textId="5F1D25F1" w:rsidR="00950C45" w:rsidRPr="00D7592F" w:rsidRDefault="00950C45" w:rsidP="00202F11">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Work with Team Leaders to continuously improve performance against targets</w:t>
      </w:r>
      <w:r w:rsidR="00B15EFE" w:rsidRPr="00D7592F">
        <w:rPr>
          <w:rFonts w:ascii="Work Sans" w:eastAsia="Times New Roman" w:hAnsi="Work Sans" w:cs="Arial"/>
          <w:lang w:eastAsia="en-GB"/>
        </w:rPr>
        <w:t xml:space="preserve">, establishing a culture of </w:t>
      </w:r>
      <w:r w:rsidR="001858C4" w:rsidRPr="00D7592F">
        <w:rPr>
          <w:rFonts w:ascii="Work Sans" w:eastAsia="Times New Roman" w:hAnsi="Work Sans" w:cs="Arial"/>
          <w:lang w:eastAsia="en-GB"/>
        </w:rPr>
        <w:t>improvement and ambition to deliver at the highest level.</w:t>
      </w:r>
    </w:p>
    <w:p w14:paraId="67AC1C62" w14:textId="77777777" w:rsidR="00735844" w:rsidRPr="00D7592F" w:rsidRDefault="00735844" w:rsidP="00735844">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Undertake periodic reviews of performance trend and root cause analysis of reasons for underperformance. Share findings with the Head of Service and Team Leaders and develop and lead planned programmes of remedial action.</w:t>
      </w:r>
    </w:p>
    <w:p w14:paraId="1DECF35E" w14:textId="5D86F76C" w:rsidR="00E377FB" w:rsidRPr="00D7592F" w:rsidRDefault="0D0F90C7" w:rsidP="75E75DED">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Work with the Head of Service on the</w:t>
      </w:r>
      <w:r w:rsidR="6EB32C5C" w:rsidRPr="00D7592F">
        <w:rPr>
          <w:rFonts w:ascii="Work Sans" w:eastAsia="Times New Roman" w:hAnsi="Work Sans" w:cs="Arial"/>
          <w:lang w:eastAsia="en-GB"/>
        </w:rPr>
        <w:t xml:space="preserve"> oversight</w:t>
      </w:r>
      <w:r w:rsidRPr="00D7592F">
        <w:rPr>
          <w:rFonts w:ascii="Work Sans" w:eastAsia="Times New Roman" w:hAnsi="Work Sans" w:cs="Arial"/>
          <w:lang w:eastAsia="en-GB"/>
        </w:rPr>
        <w:t xml:space="preserve"> of </w:t>
      </w:r>
      <w:r w:rsidR="1C9158C5" w:rsidRPr="00D7592F">
        <w:rPr>
          <w:rFonts w:ascii="Work Sans" w:eastAsia="Times New Roman" w:hAnsi="Work Sans" w:cs="Arial"/>
          <w:lang w:eastAsia="en-GB"/>
        </w:rPr>
        <w:t>effective</w:t>
      </w:r>
      <w:r w:rsidRPr="00D7592F">
        <w:rPr>
          <w:rFonts w:ascii="Work Sans" w:eastAsia="Times New Roman" w:hAnsi="Work Sans" w:cs="Arial"/>
          <w:lang w:eastAsia="en-GB"/>
        </w:rPr>
        <w:t xml:space="preserve"> contract performance meetings. Attend to provide </w:t>
      </w:r>
      <w:r w:rsidR="4E202C5B" w:rsidRPr="00D7592F">
        <w:rPr>
          <w:rFonts w:ascii="Work Sans" w:eastAsia="Times New Roman" w:hAnsi="Work Sans" w:cs="Arial"/>
          <w:lang w:eastAsia="en-GB"/>
        </w:rPr>
        <w:t>performance</w:t>
      </w:r>
      <w:r w:rsidR="00307B2D" w:rsidRPr="00D7592F">
        <w:rPr>
          <w:rFonts w:ascii="Work Sans" w:eastAsia="Times New Roman" w:hAnsi="Work Sans" w:cs="Arial"/>
          <w:lang w:eastAsia="en-GB"/>
        </w:rPr>
        <w:t xml:space="preserve"> data and analysis</w:t>
      </w:r>
      <w:r w:rsidR="4E202C5B" w:rsidRPr="00D7592F">
        <w:rPr>
          <w:rFonts w:ascii="Work Sans" w:eastAsia="Times New Roman" w:hAnsi="Work Sans" w:cs="Arial"/>
          <w:lang w:eastAsia="en-GB"/>
        </w:rPr>
        <w:t xml:space="preserve"> and compliance updates</w:t>
      </w:r>
      <w:r w:rsidR="00B53409" w:rsidRPr="00D7592F">
        <w:rPr>
          <w:rFonts w:ascii="Work Sans" w:eastAsia="Times New Roman" w:hAnsi="Work Sans" w:cs="Arial"/>
          <w:lang w:eastAsia="en-GB"/>
        </w:rPr>
        <w:t xml:space="preserve"> to commissioners and other stakeholders</w:t>
      </w:r>
      <w:r w:rsidR="4E202C5B" w:rsidRPr="00D7592F">
        <w:rPr>
          <w:rFonts w:ascii="Work Sans" w:eastAsia="Times New Roman" w:hAnsi="Work Sans" w:cs="Arial"/>
          <w:lang w:eastAsia="en-GB"/>
        </w:rPr>
        <w:t xml:space="preserve">. </w:t>
      </w:r>
    </w:p>
    <w:p w14:paraId="207AA4A0" w14:textId="4EE10BDC" w:rsidR="00E377FB" w:rsidRPr="00D7592F" w:rsidRDefault="325001DF" w:rsidP="75E75DED">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Work closely with the Head of Performance </w:t>
      </w:r>
      <w:r w:rsidR="002A470E" w:rsidRPr="00D7592F">
        <w:rPr>
          <w:rFonts w:ascii="Work Sans" w:eastAsia="Times New Roman" w:hAnsi="Work Sans" w:cs="Arial"/>
          <w:lang w:eastAsia="en-GB"/>
        </w:rPr>
        <w:t>&amp;</w:t>
      </w:r>
      <w:r w:rsidRPr="00D7592F">
        <w:rPr>
          <w:rFonts w:ascii="Work Sans" w:eastAsia="Times New Roman" w:hAnsi="Work Sans" w:cs="Arial"/>
          <w:lang w:eastAsia="en-GB"/>
        </w:rPr>
        <w:t xml:space="preserve"> Data</w:t>
      </w:r>
      <w:r w:rsidR="00996F4B" w:rsidRPr="00D7592F">
        <w:rPr>
          <w:rFonts w:ascii="Work Sans" w:eastAsia="Times New Roman" w:hAnsi="Work Sans" w:cs="Arial"/>
          <w:lang w:eastAsia="en-GB"/>
        </w:rPr>
        <w:t>,</w:t>
      </w:r>
      <w:r w:rsidR="002A470E" w:rsidRPr="00D7592F">
        <w:rPr>
          <w:rFonts w:ascii="Work Sans" w:eastAsia="Times New Roman" w:hAnsi="Work Sans" w:cs="Arial"/>
          <w:lang w:eastAsia="en-GB"/>
        </w:rPr>
        <w:t xml:space="preserve"> the Quality &amp; Impact Manager</w:t>
      </w:r>
      <w:r w:rsidR="00996F4B" w:rsidRPr="00D7592F">
        <w:rPr>
          <w:rFonts w:ascii="Work Sans" w:eastAsia="Times New Roman" w:hAnsi="Work Sans" w:cs="Arial"/>
          <w:lang w:eastAsia="en-GB"/>
        </w:rPr>
        <w:t>,</w:t>
      </w:r>
      <w:r w:rsidRPr="00D7592F">
        <w:rPr>
          <w:rFonts w:ascii="Work Sans" w:eastAsia="Times New Roman" w:hAnsi="Work Sans" w:cs="Arial"/>
          <w:lang w:eastAsia="en-GB"/>
        </w:rPr>
        <w:t xml:space="preserve"> and within the performance framework of SYHA to </w:t>
      </w:r>
      <w:r w:rsidR="00110B35" w:rsidRPr="00D7592F">
        <w:rPr>
          <w:rFonts w:ascii="Work Sans" w:eastAsia="Times New Roman" w:hAnsi="Work Sans" w:cs="Arial"/>
          <w:lang w:eastAsia="en-GB"/>
        </w:rPr>
        <w:t>ensure</w:t>
      </w:r>
      <w:r w:rsidRPr="00D7592F">
        <w:rPr>
          <w:rFonts w:ascii="Work Sans" w:eastAsia="Times New Roman" w:hAnsi="Work Sans" w:cs="Arial"/>
          <w:lang w:eastAsia="en-GB"/>
        </w:rPr>
        <w:t xml:space="preserve"> an aligned approach. </w:t>
      </w:r>
    </w:p>
    <w:p w14:paraId="6E77B160" w14:textId="6D870200" w:rsidR="00E377FB" w:rsidRPr="00D7592F" w:rsidRDefault="325001DF" w:rsidP="75E75DED">
      <w:pPr>
        <w:pStyle w:val="ListParagraph"/>
        <w:numPr>
          <w:ilvl w:val="0"/>
          <w:numId w:val="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When required provide support to the SYHA Performance and Data team on key areas of work. </w:t>
      </w:r>
    </w:p>
    <w:p w14:paraId="0E6CE2A9" w14:textId="4950195F" w:rsidR="00E377FB" w:rsidRPr="00D7592F" w:rsidRDefault="00E377FB" w:rsidP="75E75DED">
      <w:pPr>
        <w:spacing w:after="0" w:line="240" w:lineRule="auto"/>
        <w:rPr>
          <w:rFonts w:ascii="Work Sans" w:eastAsia="Times New Roman" w:hAnsi="Work Sans" w:cs="Arial"/>
          <w:b/>
          <w:bCs/>
          <w:lang w:eastAsia="en-GB"/>
        </w:rPr>
      </w:pPr>
    </w:p>
    <w:p w14:paraId="5005DBC3" w14:textId="57BF7F24" w:rsidR="00E377FB" w:rsidRPr="00D7592F" w:rsidRDefault="00E377FB" w:rsidP="75E75DED">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 xml:space="preserve">Ensure that </w:t>
      </w:r>
      <w:r w:rsidR="7CCA5F95" w:rsidRPr="00D7592F">
        <w:rPr>
          <w:rFonts w:ascii="Work Sans" w:eastAsia="Times New Roman" w:hAnsi="Work Sans" w:cs="Arial"/>
          <w:b/>
          <w:bCs/>
          <w:lang w:eastAsia="en-GB"/>
        </w:rPr>
        <w:t xml:space="preserve">the </w:t>
      </w:r>
      <w:r w:rsidR="00E96880" w:rsidRPr="00D7592F">
        <w:rPr>
          <w:rFonts w:ascii="Work Sans" w:eastAsia="Times New Roman" w:hAnsi="Work Sans" w:cs="Arial"/>
          <w:b/>
          <w:bCs/>
          <w:lang w:eastAsia="en-GB"/>
        </w:rPr>
        <w:t>W</w:t>
      </w:r>
      <w:r w:rsidR="7CCA5F95" w:rsidRPr="00D7592F">
        <w:rPr>
          <w:rFonts w:ascii="Work Sans" w:eastAsia="Times New Roman" w:hAnsi="Work Sans" w:cs="Arial"/>
          <w:b/>
          <w:bCs/>
          <w:lang w:eastAsia="en-GB"/>
        </w:rPr>
        <w:t xml:space="preserve">ork and </w:t>
      </w:r>
      <w:r w:rsidR="00E96880" w:rsidRPr="00D7592F">
        <w:rPr>
          <w:rFonts w:ascii="Work Sans" w:eastAsia="Times New Roman" w:hAnsi="Work Sans" w:cs="Arial"/>
          <w:b/>
          <w:bCs/>
          <w:lang w:eastAsia="en-GB"/>
        </w:rPr>
        <w:t>W</w:t>
      </w:r>
      <w:r w:rsidR="7CCA5F95" w:rsidRPr="00D7592F">
        <w:rPr>
          <w:rFonts w:ascii="Work Sans" w:eastAsia="Times New Roman" w:hAnsi="Work Sans" w:cs="Arial"/>
          <w:b/>
          <w:bCs/>
          <w:lang w:eastAsia="en-GB"/>
        </w:rPr>
        <w:t xml:space="preserve">ellbeing contracts operate at the highest standard against the IPS Fidelity framework and other regulatory or quality standards. </w:t>
      </w:r>
    </w:p>
    <w:p w14:paraId="2239C38E" w14:textId="14640E64" w:rsidR="75E75DED" w:rsidRPr="00D7592F" w:rsidRDefault="75E75DED" w:rsidP="75E75DED">
      <w:pPr>
        <w:spacing w:after="0" w:line="240" w:lineRule="auto"/>
        <w:rPr>
          <w:rFonts w:ascii="Work Sans" w:eastAsia="Times New Roman" w:hAnsi="Work Sans" w:cs="Arial"/>
          <w:b/>
          <w:bCs/>
          <w:lang w:eastAsia="en-GB"/>
        </w:rPr>
      </w:pPr>
    </w:p>
    <w:p w14:paraId="5883477A" w14:textId="1544A1C2" w:rsidR="7CCA5F95" w:rsidRPr="00D7592F" w:rsidRDefault="7CCA5F95" w:rsidP="75E75DED">
      <w:pPr>
        <w:pStyle w:val="ListParagraph"/>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Lead on ensuring our </w:t>
      </w:r>
      <w:r w:rsidR="000E1D85" w:rsidRPr="00D7592F">
        <w:rPr>
          <w:rFonts w:ascii="Work Sans" w:eastAsia="Times New Roman" w:hAnsi="Work Sans" w:cs="Arial"/>
          <w:lang w:eastAsia="en-GB"/>
        </w:rPr>
        <w:t>W</w:t>
      </w:r>
      <w:r w:rsidRPr="00D7592F">
        <w:rPr>
          <w:rFonts w:ascii="Work Sans" w:eastAsia="Times New Roman" w:hAnsi="Work Sans" w:cs="Arial"/>
          <w:lang w:eastAsia="en-GB"/>
        </w:rPr>
        <w:t xml:space="preserve">ork and </w:t>
      </w:r>
      <w:r w:rsidR="000E1D85" w:rsidRPr="00D7592F">
        <w:rPr>
          <w:rFonts w:ascii="Work Sans" w:eastAsia="Times New Roman" w:hAnsi="Work Sans" w:cs="Arial"/>
          <w:lang w:eastAsia="en-GB"/>
        </w:rPr>
        <w:t>W</w:t>
      </w:r>
      <w:r w:rsidRPr="00D7592F">
        <w:rPr>
          <w:rFonts w:ascii="Work Sans" w:eastAsia="Times New Roman" w:hAnsi="Work Sans" w:cs="Arial"/>
          <w:lang w:eastAsia="en-GB"/>
        </w:rPr>
        <w:t>ellbeing services operate in full comp</w:t>
      </w:r>
      <w:r w:rsidR="10AD8CE2" w:rsidRPr="00D7592F">
        <w:rPr>
          <w:rFonts w:ascii="Work Sans" w:eastAsia="Times New Roman" w:hAnsi="Work Sans" w:cs="Arial"/>
          <w:lang w:eastAsia="en-GB"/>
        </w:rPr>
        <w:t>liance</w:t>
      </w:r>
      <w:r w:rsidRPr="00D7592F">
        <w:rPr>
          <w:rFonts w:ascii="Work Sans" w:eastAsia="Times New Roman" w:hAnsi="Work Sans" w:cs="Arial"/>
          <w:lang w:eastAsia="en-GB"/>
        </w:rPr>
        <w:t xml:space="preserve"> with the </w:t>
      </w:r>
      <w:r w:rsidR="1508784D" w:rsidRPr="00D7592F">
        <w:rPr>
          <w:rFonts w:ascii="Work Sans" w:eastAsia="Times New Roman" w:hAnsi="Work Sans" w:cs="Arial"/>
          <w:lang w:eastAsia="en-GB"/>
        </w:rPr>
        <w:t xml:space="preserve">25 Point IPS Fidelity Scale. </w:t>
      </w:r>
    </w:p>
    <w:p w14:paraId="41EC97F1" w14:textId="2FB64BD9" w:rsidR="008D7D02" w:rsidRPr="00D7592F" w:rsidRDefault="008654A5" w:rsidP="75E75DED">
      <w:pPr>
        <w:pStyle w:val="ListParagraph"/>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lastRenderedPageBreak/>
        <w:t>Develop a programme of support to teams</w:t>
      </w:r>
      <w:r w:rsidR="00055E57" w:rsidRPr="00D7592F">
        <w:rPr>
          <w:rFonts w:ascii="Work Sans" w:eastAsia="Times New Roman" w:hAnsi="Work Sans" w:cs="Arial"/>
          <w:lang w:eastAsia="en-GB"/>
        </w:rPr>
        <w:t xml:space="preserve"> to ensure high Fidelity, and motivate teams to deliver high Fidelity, influencing practice.</w:t>
      </w:r>
    </w:p>
    <w:p w14:paraId="6A7A61C9" w14:textId="6415FAA7" w:rsidR="005B0B25" w:rsidRPr="00D7592F" w:rsidRDefault="005B0B25" w:rsidP="75E75DED">
      <w:pPr>
        <w:pStyle w:val="ListParagraph"/>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Be the lead contact for IPS Fidelity</w:t>
      </w:r>
      <w:r w:rsidR="008B08B1" w:rsidRPr="00D7592F">
        <w:rPr>
          <w:rFonts w:ascii="Work Sans" w:eastAsia="Times New Roman" w:hAnsi="Work Sans" w:cs="Arial"/>
          <w:lang w:eastAsia="en-GB"/>
        </w:rPr>
        <w:t>, keeping teams abreast of changes in policy and practice</w:t>
      </w:r>
      <w:r w:rsidR="004526BA" w:rsidRPr="00D7592F">
        <w:rPr>
          <w:rFonts w:ascii="Work Sans" w:eastAsia="Times New Roman" w:hAnsi="Work Sans" w:cs="Arial"/>
          <w:lang w:eastAsia="en-GB"/>
        </w:rPr>
        <w:t>.</w:t>
      </w:r>
    </w:p>
    <w:p w14:paraId="0BCEB3E4" w14:textId="0359ED6F" w:rsidR="00001344" w:rsidRPr="00D7592F" w:rsidRDefault="00001344" w:rsidP="00001344">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Chair local IPS Steering Groups in line with IPS </w:t>
      </w:r>
      <w:r w:rsidR="00870861" w:rsidRPr="00D7592F">
        <w:rPr>
          <w:rFonts w:ascii="Work Sans" w:eastAsia="Times New Roman" w:hAnsi="Work Sans" w:cs="Arial"/>
          <w:lang w:eastAsia="en-GB"/>
        </w:rPr>
        <w:t>Fidelity</w:t>
      </w:r>
      <w:r w:rsidRPr="00D7592F">
        <w:rPr>
          <w:rFonts w:ascii="Work Sans" w:eastAsia="Times New Roman" w:hAnsi="Work Sans" w:cs="Arial"/>
          <w:lang w:eastAsia="en-GB"/>
        </w:rPr>
        <w:t>,</w:t>
      </w:r>
      <w:r w:rsidR="00AB1019" w:rsidRPr="00D7592F">
        <w:rPr>
          <w:rFonts w:ascii="Work Sans" w:eastAsia="Times New Roman" w:hAnsi="Work Sans" w:cs="Arial"/>
          <w:lang w:eastAsia="en-GB"/>
        </w:rPr>
        <w:t xml:space="preserve"> building effective and positive relationships with key stakeholders,</w:t>
      </w:r>
      <w:r w:rsidRPr="00D7592F">
        <w:rPr>
          <w:rFonts w:ascii="Work Sans" w:eastAsia="Times New Roman" w:hAnsi="Work Sans" w:cs="Arial"/>
          <w:lang w:eastAsia="en-GB"/>
        </w:rPr>
        <w:t xml:space="preserve"> and </w:t>
      </w:r>
      <w:r w:rsidR="00C9559F" w:rsidRPr="00D7592F">
        <w:rPr>
          <w:rFonts w:ascii="Work Sans" w:eastAsia="Times New Roman" w:hAnsi="Work Sans" w:cs="Arial"/>
          <w:lang w:eastAsia="en-GB"/>
        </w:rPr>
        <w:t>be</w:t>
      </w:r>
      <w:r w:rsidRPr="00D7592F">
        <w:rPr>
          <w:rFonts w:ascii="Work Sans" w:eastAsia="Times New Roman" w:hAnsi="Work Sans" w:cs="Arial"/>
          <w:lang w:eastAsia="en-GB"/>
        </w:rPr>
        <w:t xml:space="preserve"> the primary contact </w:t>
      </w:r>
      <w:r w:rsidR="00AB1019" w:rsidRPr="00D7592F">
        <w:rPr>
          <w:rFonts w:ascii="Work Sans" w:eastAsia="Times New Roman" w:hAnsi="Work Sans" w:cs="Arial"/>
          <w:lang w:eastAsia="en-GB"/>
        </w:rPr>
        <w:t>for</w:t>
      </w:r>
      <w:r w:rsidRPr="00D7592F">
        <w:rPr>
          <w:rFonts w:ascii="Work Sans" w:eastAsia="Times New Roman" w:hAnsi="Work Sans" w:cs="Arial"/>
          <w:lang w:eastAsia="en-GB"/>
        </w:rPr>
        <w:t xml:space="preserve"> </w:t>
      </w:r>
      <w:r w:rsidR="00856B8A" w:rsidRPr="00D7592F">
        <w:rPr>
          <w:rFonts w:ascii="Work Sans" w:eastAsia="Times New Roman" w:hAnsi="Work Sans" w:cs="Arial"/>
          <w:lang w:eastAsia="en-GB"/>
        </w:rPr>
        <w:t>evaluation</w:t>
      </w:r>
      <w:r w:rsidRPr="00D7592F">
        <w:rPr>
          <w:rFonts w:ascii="Work Sans" w:eastAsia="Times New Roman" w:hAnsi="Work Sans" w:cs="Arial"/>
          <w:lang w:eastAsia="en-GB"/>
        </w:rPr>
        <w:t xml:space="preserve"> partners including IPS Grow.</w:t>
      </w:r>
    </w:p>
    <w:p w14:paraId="500BE07E" w14:textId="77777777" w:rsidR="00582F97" w:rsidRPr="00D7592F" w:rsidRDefault="00582F97" w:rsidP="00970F18">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Provide support around </w:t>
      </w:r>
      <w:r w:rsidR="00DB1900" w:rsidRPr="00D7592F">
        <w:rPr>
          <w:rFonts w:ascii="Work Sans" w:eastAsia="Times New Roman" w:hAnsi="Work Sans" w:cs="Arial"/>
          <w:lang w:eastAsia="en-GB"/>
        </w:rPr>
        <w:t>fidelity</w:t>
      </w:r>
      <w:r w:rsidRPr="00D7592F">
        <w:rPr>
          <w:rFonts w:ascii="Work Sans" w:eastAsia="Times New Roman" w:hAnsi="Work Sans" w:cs="Arial"/>
          <w:lang w:eastAsia="en-GB"/>
        </w:rPr>
        <w:t xml:space="preserve"> to </w:t>
      </w:r>
      <w:r w:rsidR="00DB1900" w:rsidRPr="00D7592F">
        <w:rPr>
          <w:rFonts w:ascii="Work Sans" w:eastAsia="Times New Roman" w:hAnsi="Work Sans" w:cs="Arial"/>
          <w:lang w:eastAsia="en-GB"/>
        </w:rPr>
        <w:t>alternative</w:t>
      </w:r>
      <w:r w:rsidRPr="00D7592F">
        <w:rPr>
          <w:rFonts w:ascii="Work Sans" w:eastAsia="Times New Roman" w:hAnsi="Work Sans" w:cs="Arial"/>
          <w:lang w:eastAsia="en-GB"/>
        </w:rPr>
        <w:t xml:space="preserve"> models of employment as needed (</w:t>
      </w:r>
      <w:proofErr w:type="spellStart"/>
      <w:r w:rsidRPr="00D7592F">
        <w:rPr>
          <w:rFonts w:ascii="Work Sans" w:eastAsia="Times New Roman" w:hAnsi="Work Sans" w:cs="Arial"/>
          <w:lang w:eastAsia="en-GB"/>
        </w:rPr>
        <w:t>Eg</w:t>
      </w:r>
      <w:proofErr w:type="spellEnd"/>
      <w:r w:rsidRPr="00D7592F">
        <w:rPr>
          <w:rFonts w:ascii="Work Sans" w:eastAsia="Times New Roman" w:hAnsi="Work Sans" w:cs="Arial"/>
          <w:lang w:eastAsia="en-GB"/>
        </w:rPr>
        <w:t xml:space="preserve"> Jobs Plus, SEQF)</w:t>
      </w:r>
      <w:r w:rsidR="00142076" w:rsidRPr="00D7592F">
        <w:rPr>
          <w:rFonts w:ascii="Work Sans" w:eastAsia="Times New Roman" w:hAnsi="Work Sans" w:cs="Arial"/>
          <w:lang w:eastAsia="en-GB"/>
        </w:rPr>
        <w:t>.</w:t>
      </w:r>
    </w:p>
    <w:p w14:paraId="4FA00DA1" w14:textId="3A50A6F4" w:rsidR="00EA0409" w:rsidRPr="00D7592F" w:rsidRDefault="5958DA97" w:rsidP="00677362">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Act as the Work and Wellbeing lead on</w:t>
      </w:r>
      <w:r w:rsidR="00677362" w:rsidRPr="00D7592F">
        <w:rPr>
          <w:rFonts w:ascii="Work Sans" w:eastAsia="Times New Roman" w:hAnsi="Work Sans" w:cs="Arial"/>
          <w:lang w:eastAsia="en-GB"/>
        </w:rPr>
        <w:t xml:space="preserve"> external audits </w:t>
      </w:r>
      <w:r w:rsidR="00EA0F0A" w:rsidRPr="00D7592F">
        <w:rPr>
          <w:rFonts w:ascii="Work Sans" w:eastAsia="Times New Roman" w:hAnsi="Work Sans" w:cs="Arial"/>
          <w:lang w:eastAsia="en-GB"/>
        </w:rPr>
        <w:t>(</w:t>
      </w:r>
      <w:r w:rsidR="3F182320" w:rsidRPr="00D7592F">
        <w:rPr>
          <w:rFonts w:ascii="Work Sans" w:eastAsia="Times New Roman" w:hAnsi="Work Sans" w:cs="Arial"/>
          <w:lang w:eastAsia="en-GB"/>
        </w:rPr>
        <w:t xml:space="preserve">e.g. IPS </w:t>
      </w:r>
      <w:r w:rsidR="00677362" w:rsidRPr="00D7592F">
        <w:rPr>
          <w:rFonts w:ascii="Work Sans" w:eastAsia="Times New Roman" w:hAnsi="Work Sans" w:cs="Arial"/>
          <w:lang w:eastAsia="en-GB"/>
        </w:rPr>
        <w:t>Fidelity, O</w:t>
      </w:r>
      <w:r w:rsidR="561846B6" w:rsidRPr="00D7592F">
        <w:rPr>
          <w:rFonts w:ascii="Work Sans" w:eastAsia="Times New Roman" w:hAnsi="Work Sans" w:cs="Arial"/>
          <w:lang w:eastAsia="en-GB"/>
        </w:rPr>
        <w:t>fsted</w:t>
      </w:r>
      <w:r w:rsidR="00EA0F0A" w:rsidRPr="00D7592F">
        <w:rPr>
          <w:rFonts w:ascii="Work Sans" w:eastAsia="Times New Roman" w:hAnsi="Work Sans" w:cs="Arial"/>
          <w:lang w:eastAsia="en-GB"/>
        </w:rPr>
        <w:t xml:space="preserve">), </w:t>
      </w:r>
      <w:r w:rsidR="002105FE" w:rsidRPr="00D7592F">
        <w:rPr>
          <w:rFonts w:ascii="Work Sans" w:eastAsia="Times New Roman" w:hAnsi="Work Sans" w:cs="Arial"/>
          <w:lang w:eastAsia="en-GB"/>
        </w:rPr>
        <w:t>leading</w:t>
      </w:r>
      <w:r w:rsidR="00EA0F0A" w:rsidRPr="00D7592F">
        <w:rPr>
          <w:rFonts w:ascii="Work Sans" w:eastAsia="Times New Roman" w:hAnsi="Work Sans" w:cs="Arial"/>
          <w:lang w:eastAsia="en-GB"/>
        </w:rPr>
        <w:t xml:space="preserve"> </w:t>
      </w:r>
      <w:r w:rsidR="008069A7" w:rsidRPr="00D7592F">
        <w:rPr>
          <w:rFonts w:ascii="Work Sans" w:eastAsia="Times New Roman" w:hAnsi="Work Sans" w:cs="Arial"/>
          <w:lang w:eastAsia="en-GB"/>
        </w:rPr>
        <w:t>teams</w:t>
      </w:r>
      <w:r w:rsidR="00EA0F0A" w:rsidRPr="00D7592F">
        <w:rPr>
          <w:rFonts w:ascii="Work Sans" w:eastAsia="Times New Roman" w:hAnsi="Work Sans" w:cs="Arial"/>
          <w:lang w:eastAsia="en-GB"/>
        </w:rPr>
        <w:t xml:space="preserve"> to deliver high/exemplary gradings</w:t>
      </w:r>
      <w:r w:rsidR="003A2C13" w:rsidRPr="00D7592F">
        <w:rPr>
          <w:rFonts w:ascii="Work Sans" w:eastAsia="Times New Roman" w:hAnsi="Work Sans" w:cs="Arial"/>
          <w:lang w:eastAsia="en-GB"/>
        </w:rPr>
        <w:t>.</w:t>
      </w:r>
      <w:r w:rsidR="26D171E0" w:rsidRPr="00D7592F">
        <w:rPr>
          <w:rFonts w:ascii="Work Sans" w:eastAsia="Times New Roman" w:hAnsi="Work Sans" w:cs="Arial"/>
          <w:lang w:eastAsia="en-GB"/>
        </w:rPr>
        <w:t xml:space="preserve"> Work closely with the Quality and Impact Manager </w:t>
      </w:r>
      <w:r w:rsidR="00C029E1" w:rsidRPr="00D7592F">
        <w:rPr>
          <w:rFonts w:ascii="Work Sans" w:eastAsia="Times New Roman" w:hAnsi="Work Sans" w:cs="Arial"/>
          <w:lang w:eastAsia="en-GB"/>
        </w:rPr>
        <w:t xml:space="preserve">to coordinate external </w:t>
      </w:r>
      <w:proofErr w:type="gramStart"/>
      <w:r w:rsidR="00C029E1" w:rsidRPr="00D7592F">
        <w:rPr>
          <w:rFonts w:ascii="Work Sans" w:eastAsia="Times New Roman" w:hAnsi="Work Sans" w:cs="Arial"/>
          <w:lang w:eastAsia="en-GB"/>
        </w:rPr>
        <w:t xml:space="preserve">audits, </w:t>
      </w:r>
      <w:r w:rsidR="26D171E0" w:rsidRPr="00D7592F">
        <w:rPr>
          <w:rFonts w:ascii="Work Sans" w:eastAsia="Times New Roman" w:hAnsi="Work Sans" w:cs="Arial"/>
          <w:lang w:eastAsia="en-GB"/>
        </w:rPr>
        <w:t>and</w:t>
      </w:r>
      <w:proofErr w:type="gramEnd"/>
      <w:r w:rsidR="26D171E0" w:rsidRPr="00D7592F">
        <w:rPr>
          <w:rFonts w:ascii="Work Sans" w:eastAsia="Times New Roman" w:hAnsi="Work Sans" w:cs="Arial"/>
          <w:lang w:eastAsia="en-GB"/>
        </w:rPr>
        <w:t xml:space="preserve"> feed all findings and action plans into the LiveWell Quality Assurance Framewor</w:t>
      </w:r>
      <w:r w:rsidR="32D33086" w:rsidRPr="00D7592F">
        <w:rPr>
          <w:rFonts w:ascii="Work Sans" w:eastAsia="Times New Roman" w:hAnsi="Work Sans" w:cs="Arial"/>
          <w:lang w:eastAsia="en-GB"/>
        </w:rPr>
        <w:t>k</w:t>
      </w:r>
      <w:r w:rsidR="28D0CED2" w:rsidRPr="00D7592F">
        <w:rPr>
          <w:rFonts w:ascii="Work Sans" w:eastAsia="Times New Roman" w:hAnsi="Work Sans" w:cs="Arial"/>
          <w:lang w:eastAsia="en-GB"/>
        </w:rPr>
        <w:t xml:space="preserve"> process.</w:t>
      </w:r>
    </w:p>
    <w:p w14:paraId="3705B898" w14:textId="2DC2C4DD" w:rsidR="00677362" w:rsidRPr="00D7592F" w:rsidRDefault="28D0CED2" w:rsidP="00677362">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Work with the Quality </w:t>
      </w:r>
      <w:r w:rsidR="000E1D85" w:rsidRPr="00D7592F">
        <w:rPr>
          <w:rFonts w:ascii="Work Sans" w:eastAsia="Times New Roman" w:hAnsi="Work Sans" w:cs="Arial"/>
          <w:lang w:eastAsia="en-GB"/>
        </w:rPr>
        <w:t>&amp;</w:t>
      </w:r>
      <w:r w:rsidRPr="00D7592F">
        <w:rPr>
          <w:rFonts w:ascii="Work Sans" w:eastAsia="Times New Roman" w:hAnsi="Work Sans" w:cs="Arial"/>
          <w:lang w:eastAsia="en-GB"/>
        </w:rPr>
        <w:t xml:space="preserve"> Impact Manager to agree and undertake</w:t>
      </w:r>
      <w:r w:rsidR="00677362" w:rsidRPr="00D7592F">
        <w:rPr>
          <w:rFonts w:ascii="Work Sans" w:eastAsia="Times New Roman" w:hAnsi="Work Sans" w:cs="Arial"/>
          <w:lang w:eastAsia="en-GB"/>
        </w:rPr>
        <w:t xml:space="preserve"> a programme of internal audits &amp; compliance checks</w:t>
      </w:r>
      <w:r w:rsidR="318C10E0" w:rsidRPr="00D7592F">
        <w:rPr>
          <w:rFonts w:ascii="Work Sans" w:eastAsia="Times New Roman" w:hAnsi="Work Sans" w:cs="Arial"/>
          <w:lang w:eastAsia="en-GB"/>
        </w:rPr>
        <w:t xml:space="preserve"> on our </w:t>
      </w:r>
      <w:r w:rsidR="002218BD" w:rsidRPr="00D7592F">
        <w:rPr>
          <w:rFonts w:ascii="Work Sans" w:eastAsia="Times New Roman" w:hAnsi="Work Sans" w:cs="Arial"/>
          <w:lang w:eastAsia="en-GB"/>
        </w:rPr>
        <w:t>W</w:t>
      </w:r>
      <w:r w:rsidR="318C10E0" w:rsidRPr="00D7592F">
        <w:rPr>
          <w:rFonts w:ascii="Work Sans" w:eastAsia="Times New Roman" w:hAnsi="Work Sans" w:cs="Arial"/>
          <w:lang w:eastAsia="en-GB"/>
        </w:rPr>
        <w:t xml:space="preserve">ork and </w:t>
      </w:r>
      <w:r w:rsidR="002218BD" w:rsidRPr="00D7592F">
        <w:rPr>
          <w:rFonts w:ascii="Work Sans" w:eastAsia="Times New Roman" w:hAnsi="Work Sans" w:cs="Arial"/>
          <w:lang w:eastAsia="en-GB"/>
        </w:rPr>
        <w:t>W</w:t>
      </w:r>
      <w:r w:rsidR="318C10E0" w:rsidRPr="00D7592F">
        <w:rPr>
          <w:rFonts w:ascii="Work Sans" w:eastAsia="Times New Roman" w:hAnsi="Work Sans" w:cs="Arial"/>
          <w:lang w:eastAsia="en-GB"/>
        </w:rPr>
        <w:t>ellbeing contracts</w:t>
      </w:r>
      <w:r w:rsidR="007E0DCC" w:rsidRPr="00D7592F">
        <w:rPr>
          <w:rFonts w:ascii="Work Sans" w:eastAsia="Times New Roman" w:hAnsi="Work Sans" w:cs="Arial"/>
          <w:lang w:eastAsia="en-GB"/>
        </w:rPr>
        <w:t>, including leading self-assessments against the Fidelity scale.</w:t>
      </w:r>
    </w:p>
    <w:p w14:paraId="2FFF1790" w14:textId="7C7DC875" w:rsidR="002A35CD" w:rsidRPr="00D7592F" w:rsidRDefault="00E32500" w:rsidP="002A35CD">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Ensure that</w:t>
      </w:r>
      <w:r w:rsidR="002A35CD" w:rsidRPr="00D7592F">
        <w:rPr>
          <w:rFonts w:ascii="Work Sans" w:eastAsia="Times New Roman" w:hAnsi="Work Sans" w:cs="Arial"/>
          <w:lang w:eastAsia="en-GB"/>
        </w:rPr>
        <w:t xml:space="preserve"> the Work &amp; Wellbeing Risk Register</w:t>
      </w:r>
      <w:r w:rsidR="00B910C3" w:rsidRPr="00D7592F">
        <w:rPr>
          <w:rFonts w:ascii="Work Sans" w:eastAsia="Times New Roman" w:hAnsi="Work Sans" w:cs="Arial"/>
          <w:lang w:eastAsia="en-GB"/>
        </w:rPr>
        <w:t xml:space="preserve"> is update</w:t>
      </w:r>
      <w:r w:rsidR="00184DB3" w:rsidRPr="00D7592F">
        <w:rPr>
          <w:rFonts w:ascii="Work Sans" w:eastAsia="Times New Roman" w:hAnsi="Work Sans" w:cs="Arial"/>
          <w:lang w:eastAsia="en-GB"/>
        </w:rPr>
        <w:t xml:space="preserve">d </w:t>
      </w:r>
      <w:r w:rsidR="00BA42F0" w:rsidRPr="00D7592F">
        <w:rPr>
          <w:rFonts w:ascii="Work Sans" w:eastAsia="Times New Roman" w:hAnsi="Work Sans" w:cs="Arial"/>
          <w:lang w:eastAsia="en-GB"/>
        </w:rPr>
        <w:t>regularly</w:t>
      </w:r>
      <w:r w:rsidR="00347E71" w:rsidRPr="00D7592F">
        <w:rPr>
          <w:rFonts w:ascii="Work Sans" w:eastAsia="Times New Roman" w:hAnsi="Work Sans" w:cs="Arial"/>
          <w:lang w:eastAsia="en-GB"/>
        </w:rPr>
        <w:t>, and that areas of emerging risk are escalated to the Head of Service.</w:t>
      </w:r>
    </w:p>
    <w:p w14:paraId="5C09E558" w14:textId="5A7D999F" w:rsidR="00FE1001" w:rsidRPr="00D7592F" w:rsidRDefault="00D55866" w:rsidP="002A35CD">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Identify and e</w:t>
      </w:r>
      <w:r w:rsidR="00FE1001" w:rsidRPr="00D7592F">
        <w:rPr>
          <w:rFonts w:ascii="Work Sans" w:eastAsia="Times New Roman" w:hAnsi="Work Sans" w:cs="Arial"/>
          <w:lang w:eastAsia="en-GB"/>
        </w:rPr>
        <w:t xml:space="preserve">scalate </w:t>
      </w:r>
      <w:r w:rsidRPr="00D7592F">
        <w:rPr>
          <w:rFonts w:ascii="Work Sans" w:eastAsia="Times New Roman" w:hAnsi="Work Sans" w:cs="Arial"/>
          <w:lang w:eastAsia="en-GB"/>
        </w:rPr>
        <w:t xml:space="preserve">areas of potential </w:t>
      </w:r>
      <w:r w:rsidR="00FE1001" w:rsidRPr="00D7592F">
        <w:rPr>
          <w:rFonts w:ascii="Work Sans" w:eastAsia="Times New Roman" w:hAnsi="Work Sans" w:cs="Arial"/>
          <w:lang w:eastAsia="en-GB"/>
        </w:rPr>
        <w:t>compliance risk to the Head of Service.</w:t>
      </w:r>
    </w:p>
    <w:p w14:paraId="03DD4B96" w14:textId="2D57F7B9" w:rsidR="00167199" w:rsidRPr="00D7592F" w:rsidRDefault="00167199" w:rsidP="002A35CD">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Ensure that all plans and documentation related to re</w:t>
      </w:r>
      <w:r w:rsidR="002F6827" w:rsidRPr="00D7592F">
        <w:rPr>
          <w:rFonts w:ascii="Work Sans" w:eastAsia="Times New Roman" w:hAnsi="Work Sans" w:cs="Arial"/>
          <w:lang w:eastAsia="en-GB"/>
        </w:rPr>
        <w:t>gulat</w:t>
      </w:r>
      <w:r w:rsidRPr="00D7592F">
        <w:rPr>
          <w:rFonts w:ascii="Work Sans" w:eastAsia="Times New Roman" w:hAnsi="Work Sans" w:cs="Arial"/>
          <w:lang w:eastAsia="en-GB"/>
        </w:rPr>
        <w:t xml:space="preserve">ory compliance are </w:t>
      </w:r>
      <w:r w:rsidR="002F6827" w:rsidRPr="00D7592F">
        <w:rPr>
          <w:rFonts w:ascii="Work Sans" w:eastAsia="Times New Roman" w:hAnsi="Work Sans" w:cs="Arial"/>
          <w:lang w:eastAsia="en-GB"/>
        </w:rPr>
        <w:t>up-to-date</w:t>
      </w:r>
      <w:r w:rsidR="00C427DF" w:rsidRPr="00D7592F">
        <w:rPr>
          <w:rFonts w:ascii="Work Sans" w:eastAsia="Times New Roman" w:hAnsi="Work Sans" w:cs="Arial"/>
          <w:lang w:eastAsia="en-GB"/>
        </w:rPr>
        <w:t xml:space="preserve"> and adhere to regulatory standards.</w:t>
      </w:r>
    </w:p>
    <w:p w14:paraId="6BD2B198" w14:textId="77777777" w:rsidR="00677362" w:rsidRPr="00D7592F" w:rsidRDefault="00677362" w:rsidP="00AB5284">
      <w:pPr>
        <w:spacing w:after="0" w:line="240" w:lineRule="auto"/>
        <w:ind w:left="720"/>
        <w:rPr>
          <w:rFonts w:ascii="Work Sans" w:eastAsia="Times New Roman" w:hAnsi="Work Sans" w:cs="Arial"/>
          <w:b/>
          <w:lang w:eastAsia="en-GB"/>
        </w:rPr>
      </w:pPr>
    </w:p>
    <w:p w14:paraId="3EDCA376" w14:textId="4F946835" w:rsidR="008038EF" w:rsidRPr="00D7592F" w:rsidRDefault="00BC0202" w:rsidP="585EF526">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Uphold the high-performance culture in Work and Wellbeing and work closely with the Quality and Impact Manager to</w:t>
      </w:r>
      <w:r w:rsidRPr="00D7592F">
        <w:rPr>
          <w:rFonts w:ascii="Work Sans" w:eastAsia="Times New Roman" w:hAnsi="Work Sans" w:cs="Arial"/>
          <w:lang w:eastAsia="en-GB"/>
        </w:rPr>
        <w:t xml:space="preserve"> </w:t>
      </w:r>
      <w:r w:rsidRPr="00D7592F">
        <w:rPr>
          <w:rFonts w:ascii="Work Sans" w:eastAsia="Times New Roman" w:hAnsi="Work Sans" w:cs="Arial"/>
          <w:b/>
          <w:bCs/>
          <w:lang w:eastAsia="en-GB"/>
        </w:rPr>
        <w:t>drive</w:t>
      </w:r>
      <w:r w:rsidR="008038EF" w:rsidRPr="00D7592F">
        <w:rPr>
          <w:rFonts w:ascii="Work Sans" w:eastAsia="Times New Roman" w:hAnsi="Work Sans" w:cs="Arial"/>
          <w:b/>
          <w:bCs/>
          <w:lang w:eastAsia="en-GB"/>
        </w:rPr>
        <w:t xml:space="preserve"> </w:t>
      </w:r>
      <w:r w:rsidR="000145B4" w:rsidRPr="00D7592F">
        <w:rPr>
          <w:rFonts w:ascii="Work Sans" w:eastAsia="Times New Roman" w:hAnsi="Work Sans" w:cs="Arial"/>
          <w:b/>
          <w:bCs/>
          <w:lang w:eastAsia="en-GB"/>
        </w:rPr>
        <w:t>continuous</w:t>
      </w:r>
      <w:r w:rsidR="008038EF" w:rsidRPr="00D7592F">
        <w:rPr>
          <w:rFonts w:ascii="Work Sans" w:eastAsia="Times New Roman" w:hAnsi="Work Sans" w:cs="Arial"/>
          <w:b/>
          <w:bCs/>
          <w:lang w:eastAsia="en-GB"/>
        </w:rPr>
        <w:t xml:space="preserve"> improvement by leading </w:t>
      </w:r>
      <w:r w:rsidR="00912617" w:rsidRPr="00D7592F">
        <w:rPr>
          <w:rFonts w:ascii="Work Sans" w:eastAsia="Times New Roman" w:hAnsi="Work Sans" w:cs="Arial"/>
          <w:b/>
          <w:bCs/>
          <w:lang w:eastAsia="en-GB"/>
        </w:rPr>
        <w:t>action</w:t>
      </w:r>
      <w:r w:rsidR="008038EF" w:rsidRPr="00D7592F">
        <w:rPr>
          <w:rFonts w:ascii="Work Sans" w:eastAsia="Times New Roman" w:hAnsi="Work Sans" w:cs="Arial"/>
          <w:b/>
          <w:bCs/>
          <w:lang w:eastAsia="en-GB"/>
        </w:rPr>
        <w:t xml:space="preserve"> plans and ensuring audit recommendations are ac</w:t>
      </w:r>
      <w:r w:rsidR="1EFD0FA6" w:rsidRPr="00D7592F">
        <w:rPr>
          <w:rFonts w:ascii="Work Sans" w:eastAsia="Times New Roman" w:hAnsi="Work Sans" w:cs="Arial"/>
          <w:b/>
          <w:bCs/>
          <w:lang w:eastAsia="en-GB"/>
        </w:rPr>
        <w:t>hieved</w:t>
      </w:r>
    </w:p>
    <w:p w14:paraId="3177C28E" w14:textId="77777777" w:rsidR="008038EF" w:rsidRPr="00D7592F" w:rsidRDefault="008038EF" w:rsidP="008038EF">
      <w:pPr>
        <w:spacing w:after="0" w:line="240" w:lineRule="auto"/>
        <w:rPr>
          <w:rFonts w:ascii="Work Sans" w:eastAsia="Times New Roman" w:hAnsi="Work Sans" w:cs="Arial"/>
          <w:b/>
          <w:lang w:eastAsia="en-GB"/>
        </w:rPr>
      </w:pPr>
    </w:p>
    <w:p w14:paraId="5A6F8F83" w14:textId="6991FD0D" w:rsidR="008038EF" w:rsidRPr="00D7592F" w:rsidRDefault="00CF5486" w:rsidP="008038EF">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Develop and l</w:t>
      </w:r>
      <w:r w:rsidR="008038EF" w:rsidRPr="00D7592F">
        <w:rPr>
          <w:rFonts w:ascii="Work Sans" w:eastAsia="Times New Roman" w:hAnsi="Work Sans" w:cs="Arial"/>
          <w:lang w:eastAsia="en-GB"/>
        </w:rPr>
        <w:t>ead improvement Action Plans (</w:t>
      </w:r>
      <w:proofErr w:type="spellStart"/>
      <w:r w:rsidR="008038EF" w:rsidRPr="00D7592F">
        <w:rPr>
          <w:rFonts w:ascii="Work Sans" w:eastAsia="Times New Roman" w:hAnsi="Work Sans" w:cs="Arial"/>
          <w:lang w:eastAsia="en-GB"/>
        </w:rPr>
        <w:t>eg</w:t>
      </w:r>
      <w:proofErr w:type="spellEnd"/>
      <w:r w:rsidR="008038EF" w:rsidRPr="00D7592F">
        <w:rPr>
          <w:rFonts w:ascii="Work Sans" w:eastAsia="Times New Roman" w:hAnsi="Work Sans" w:cs="Arial"/>
          <w:lang w:eastAsia="en-GB"/>
        </w:rPr>
        <w:t xml:space="preserve"> </w:t>
      </w:r>
      <w:r w:rsidR="00E0003B" w:rsidRPr="00D7592F">
        <w:rPr>
          <w:rFonts w:ascii="Work Sans" w:eastAsia="Times New Roman" w:hAnsi="Work Sans" w:cs="Arial"/>
          <w:lang w:eastAsia="en-GB"/>
        </w:rPr>
        <w:t>Fidelity</w:t>
      </w:r>
      <w:r w:rsidR="008038EF" w:rsidRPr="00D7592F">
        <w:rPr>
          <w:rFonts w:ascii="Work Sans" w:eastAsia="Times New Roman" w:hAnsi="Work Sans" w:cs="Arial"/>
          <w:lang w:eastAsia="en-GB"/>
        </w:rPr>
        <w:t xml:space="preserve"> Action Plans, post-audit recommendations), following up Audit recommendations</w:t>
      </w:r>
      <w:r w:rsidR="008B0A65" w:rsidRPr="00D7592F">
        <w:rPr>
          <w:rFonts w:ascii="Work Sans" w:eastAsia="Times New Roman" w:hAnsi="Work Sans" w:cs="Arial"/>
          <w:lang w:eastAsia="en-GB"/>
        </w:rPr>
        <w:t xml:space="preserve">, implementing </w:t>
      </w:r>
      <w:r w:rsidR="008B2B8D" w:rsidRPr="00D7592F">
        <w:rPr>
          <w:rFonts w:ascii="Work Sans" w:eastAsia="Times New Roman" w:hAnsi="Work Sans" w:cs="Arial"/>
          <w:lang w:eastAsia="en-GB"/>
        </w:rPr>
        <w:t>corrective</w:t>
      </w:r>
      <w:r w:rsidR="008B0A65" w:rsidRPr="00D7592F">
        <w:rPr>
          <w:rFonts w:ascii="Work Sans" w:eastAsia="Times New Roman" w:hAnsi="Work Sans" w:cs="Arial"/>
          <w:lang w:eastAsia="en-GB"/>
        </w:rPr>
        <w:t xml:space="preserve"> actions,</w:t>
      </w:r>
      <w:r w:rsidR="008038EF" w:rsidRPr="00D7592F">
        <w:rPr>
          <w:rFonts w:ascii="Work Sans" w:eastAsia="Times New Roman" w:hAnsi="Work Sans" w:cs="Arial"/>
          <w:lang w:eastAsia="en-GB"/>
        </w:rPr>
        <w:t xml:space="preserve"> &amp; </w:t>
      </w:r>
      <w:r w:rsidR="008B0A65" w:rsidRPr="00D7592F">
        <w:rPr>
          <w:rFonts w:ascii="Work Sans" w:eastAsia="Times New Roman" w:hAnsi="Work Sans" w:cs="Arial"/>
          <w:lang w:eastAsia="en-GB"/>
        </w:rPr>
        <w:t xml:space="preserve">regularly </w:t>
      </w:r>
      <w:r w:rsidR="008038EF" w:rsidRPr="00D7592F">
        <w:rPr>
          <w:rFonts w:ascii="Work Sans" w:eastAsia="Times New Roman" w:hAnsi="Work Sans" w:cs="Arial"/>
          <w:lang w:eastAsia="en-GB"/>
        </w:rPr>
        <w:t xml:space="preserve">sharing </w:t>
      </w:r>
      <w:r w:rsidR="00D16E99" w:rsidRPr="00D7592F">
        <w:rPr>
          <w:rFonts w:ascii="Work Sans" w:eastAsia="Times New Roman" w:hAnsi="Work Sans" w:cs="Arial"/>
          <w:lang w:eastAsia="en-GB"/>
        </w:rPr>
        <w:t xml:space="preserve">emerging </w:t>
      </w:r>
      <w:r w:rsidR="008038EF" w:rsidRPr="00D7592F">
        <w:rPr>
          <w:rFonts w:ascii="Work Sans" w:eastAsia="Times New Roman" w:hAnsi="Work Sans" w:cs="Arial"/>
          <w:lang w:eastAsia="en-GB"/>
        </w:rPr>
        <w:t>best practice</w:t>
      </w:r>
      <w:r w:rsidR="00D16E99" w:rsidRPr="00D7592F">
        <w:rPr>
          <w:rFonts w:ascii="Work Sans" w:eastAsia="Times New Roman" w:hAnsi="Work Sans" w:cs="Arial"/>
          <w:lang w:eastAsia="en-GB"/>
        </w:rPr>
        <w:t xml:space="preserve"> and learning</w:t>
      </w:r>
      <w:r w:rsidR="008038EF" w:rsidRPr="00D7592F">
        <w:rPr>
          <w:rFonts w:ascii="Work Sans" w:eastAsia="Times New Roman" w:hAnsi="Work Sans" w:cs="Arial"/>
          <w:lang w:eastAsia="en-GB"/>
        </w:rPr>
        <w:t xml:space="preserve"> with teams.</w:t>
      </w:r>
    </w:p>
    <w:p w14:paraId="04E16AD6" w14:textId="461A11CF" w:rsidR="008038EF" w:rsidRPr="00D7592F" w:rsidRDefault="00C32644" w:rsidP="008038EF">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Develop and l</w:t>
      </w:r>
      <w:r w:rsidR="008038EF" w:rsidRPr="00D7592F">
        <w:rPr>
          <w:rFonts w:ascii="Work Sans" w:eastAsia="Times New Roman" w:hAnsi="Work Sans" w:cs="Arial"/>
          <w:lang w:eastAsia="en-GB"/>
        </w:rPr>
        <w:t>ead our Race Equity Plan</w:t>
      </w:r>
      <w:r w:rsidR="00E05586" w:rsidRPr="00D7592F">
        <w:rPr>
          <w:rFonts w:ascii="Work Sans" w:eastAsia="Times New Roman" w:hAnsi="Work Sans" w:cs="Arial"/>
          <w:lang w:eastAsia="en-GB"/>
        </w:rPr>
        <w:t xml:space="preserve"> </w:t>
      </w:r>
      <w:r w:rsidR="008038EF" w:rsidRPr="00D7592F">
        <w:rPr>
          <w:rFonts w:ascii="Work Sans" w:eastAsia="Times New Roman" w:hAnsi="Work Sans" w:cs="Arial"/>
          <w:lang w:eastAsia="en-GB"/>
        </w:rPr>
        <w:t xml:space="preserve">within Work &amp; </w:t>
      </w:r>
      <w:r w:rsidR="00D16E99" w:rsidRPr="00D7592F">
        <w:rPr>
          <w:rFonts w:ascii="Work Sans" w:eastAsia="Times New Roman" w:hAnsi="Work Sans" w:cs="Arial"/>
          <w:lang w:eastAsia="en-GB"/>
        </w:rPr>
        <w:t>Wellbeing</w:t>
      </w:r>
      <w:r w:rsidR="00E05586" w:rsidRPr="00D7592F">
        <w:rPr>
          <w:rFonts w:ascii="Work Sans" w:eastAsia="Times New Roman" w:hAnsi="Work Sans" w:cs="Arial"/>
          <w:lang w:eastAsia="en-GB"/>
        </w:rPr>
        <w:t>,</w:t>
      </w:r>
      <w:r w:rsidR="008038EF" w:rsidRPr="00D7592F">
        <w:rPr>
          <w:rFonts w:ascii="Work Sans" w:eastAsia="Times New Roman" w:hAnsi="Work Sans" w:cs="Arial"/>
          <w:lang w:eastAsia="en-GB"/>
        </w:rPr>
        <w:t xml:space="preserve"> with a particular focus on meeting IPS Fidelity </w:t>
      </w:r>
      <w:r w:rsidR="00D6384C" w:rsidRPr="00D7592F">
        <w:rPr>
          <w:rFonts w:ascii="Work Sans" w:eastAsia="Times New Roman" w:hAnsi="Work Sans" w:cs="Arial"/>
          <w:lang w:eastAsia="en-GB"/>
        </w:rPr>
        <w:t>requirements</w:t>
      </w:r>
      <w:r w:rsidR="008038EF" w:rsidRPr="00D7592F">
        <w:rPr>
          <w:rFonts w:ascii="Work Sans" w:eastAsia="Times New Roman" w:hAnsi="Work Sans" w:cs="Arial"/>
          <w:lang w:eastAsia="en-GB"/>
        </w:rPr>
        <w:t xml:space="preserve"> and </w:t>
      </w:r>
      <w:r w:rsidR="00E05586" w:rsidRPr="00D7592F">
        <w:rPr>
          <w:rFonts w:ascii="Work Sans" w:eastAsia="Times New Roman" w:hAnsi="Work Sans" w:cs="Arial"/>
          <w:lang w:eastAsia="en-GB"/>
        </w:rPr>
        <w:t>improving</w:t>
      </w:r>
      <w:r w:rsidR="008038EF" w:rsidRPr="00D7592F">
        <w:rPr>
          <w:rFonts w:ascii="Work Sans" w:eastAsia="Times New Roman" w:hAnsi="Work Sans" w:cs="Arial"/>
          <w:lang w:eastAsia="en-GB"/>
        </w:rPr>
        <w:t xml:space="preserve"> our data quality on EDI.</w:t>
      </w:r>
    </w:p>
    <w:p w14:paraId="2AC44271" w14:textId="1471B9CF" w:rsidR="000458A6" w:rsidRPr="00D7592F" w:rsidRDefault="00C903FC" w:rsidP="000458A6">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Facilitate the involvement of customers, partners, employers and wider stakeholders in delivery, evaluation and continuous improvement of our services.</w:t>
      </w:r>
      <w:r w:rsidR="000458A6" w:rsidRPr="00D7592F">
        <w:rPr>
          <w:rFonts w:ascii="Work Sans" w:eastAsia="Times New Roman" w:hAnsi="Work Sans" w:cs="Arial"/>
          <w:lang w:eastAsia="en-GB"/>
        </w:rPr>
        <w:t xml:space="preserve"> Ensure customer feedback is collected, reviewed and fed into improvement plans.</w:t>
      </w:r>
    </w:p>
    <w:p w14:paraId="56CC49D7" w14:textId="59DE0085" w:rsidR="008038EF" w:rsidRPr="00D7592F" w:rsidRDefault="008038EF" w:rsidP="008038EF">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Be </w:t>
      </w:r>
      <w:r w:rsidR="010BE48D" w:rsidRPr="00D7592F">
        <w:rPr>
          <w:rFonts w:ascii="Work Sans" w:eastAsia="Times New Roman" w:hAnsi="Work Sans" w:cs="Arial"/>
          <w:lang w:eastAsia="en-GB"/>
        </w:rPr>
        <w:t>Work &amp; Wellbeing’s central point</w:t>
      </w:r>
      <w:r w:rsidRPr="00D7592F">
        <w:rPr>
          <w:rFonts w:ascii="Work Sans" w:eastAsia="Times New Roman" w:hAnsi="Work Sans" w:cs="Arial"/>
          <w:lang w:eastAsia="en-GB"/>
        </w:rPr>
        <w:t xml:space="preserve"> of contact for SYHA’s Governance and Performance &amp; Data teams, and work collaboratively alongside the </w:t>
      </w:r>
      <w:r w:rsidR="00BB0522" w:rsidRPr="00D7592F">
        <w:rPr>
          <w:rFonts w:ascii="Work Sans" w:eastAsia="Times New Roman" w:hAnsi="Work Sans" w:cs="Arial"/>
          <w:lang w:eastAsia="en-GB"/>
        </w:rPr>
        <w:t>LiveWell</w:t>
      </w:r>
      <w:r w:rsidRPr="00D7592F">
        <w:rPr>
          <w:rFonts w:ascii="Work Sans" w:eastAsia="Times New Roman" w:hAnsi="Work Sans" w:cs="Arial"/>
          <w:lang w:eastAsia="en-GB"/>
        </w:rPr>
        <w:t xml:space="preserve"> Quality </w:t>
      </w:r>
      <w:r w:rsidR="5A071CF4" w:rsidRPr="00D7592F">
        <w:rPr>
          <w:rFonts w:ascii="Work Sans" w:eastAsia="Times New Roman" w:hAnsi="Work Sans" w:cs="Arial"/>
          <w:lang w:eastAsia="en-GB"/>
        </w:rPr>
        <w:t>&amp; Impact Manager</w:t>
      </w:r>
      <w:r w:rsidRPr="00D7592F">
        <w:rPr>
          <w:rFonts w:ascii="Work Sans" w:eastAsia="Times New Roman" w:hAnsi="Work Sans" w:cs="Arial"/>
          <w:lang w:eastAsia="en-GB"/>
        </w:rPr>
        <w:t>.</w:t>
      </w:r>
    </w:p>
    <w:p w14:paraId="01F2CF5E" w14:textId="77777777" w:rsidR="008F4F5F" w:rsidRPr="00D7592F" w:rsidRDefault="008F4F5F" w:rsidP="000B4E98">
      <w:pPr>
        <w:spacing w:after="0" w:line="240" w:lineRule="auto"/>
        <w:ind w:left="720"/>
        <w:rPr>
          <w:rFonts w:ascii="Work Sans" w:eastAsia="Times New Roman" w:hAnsi="Work Sans" w:cs="Arial"/>
          <w:b/>
          <w:lang w:eastAsia="en-GB"/>
        </w:rPr>
      </w:pPr>
    </w:p>
    <w:p w14:paraId="3911190F" w14:textId="77777777" w:rsidR="004F306C" w:rsidRPr="00D7592F" w:rsidRDefault="004F306C" w:rsidP="004F306C">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Oversee compliant data collection, storage, analysis and dissemination to internal and external stakeholders</w:t>
      </w:r>
    </w:p>
    <w:p w14:paraId="5FFB1C9B" w14:textId="77777777" w:rsidR="004F306C" w:rsidRPr="00D7592F" w:rsidRDefault="004F306C" w:rsidP="004F306C">
      <w:pPr>
        <w:spacing w:after="0" w:line="240" w:lineRule="auto"/>
        <w:rPr>
          <w:rFonts w:ascii="Work Sans" w:eastAsia="Times New Roman" w:hAnsi="Work Sans" w:cs="Arial"/>
          <w:b/>
          <w:bCs/>
          <w:lang w:eastAsia="en-GB"/>
        </w:rPr>
      </w:pPr>
    </w:p>
    <w:p w14:paraId="3F853D13"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Ensure that MI, contractual data returns and other contractual reporting are completed accurately and submitted on time (e.g. Mental Health Data Set returns).</w:t>
      </w:r>
    </w:p>
    <w:p w14:paraId="7584E8C7"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Provide performance data, analysis and commentary to Work and Wellbeing commissioners and other stakeholders. Generate clear insight on performance including analysis of areas of underperformance.</w:t>
      </w:r>
    </w:p>
    <w:p w14:paraId="06E30332"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Manage the Work and Wellbeing contract performance dashboards ensuring visibility of key performance indicators and targets. Provide a range of data to support Team Leaders and the Head of Service to monitor and deliver outstanding performance and compliance. </w:t>
      </w:r>
    </w:p>
    <w:p w14:paraId="4DFE5407"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Manage teams’ understanding of the systems that enable a clear focus on performance, quality, finances, compliance and equalities.</w:t>
      </w:r>
    </w:p>
    <w:p w14:paraId="30EA7998"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Develop and lead a programme of data quality improvements to support our performance against our Work and Wellbeing contract requirements e.g. Mental Health Data Set, Equality Diversity &amp; Inclusion data. Highlight data gaps and develop and lead plans to address these.</w:t>
      </w:r>
    </w:p>
    <w:p w14:paraId="2E478906"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Work with the Head of Business Development &amp; Contracts on data profiling and service modelling for contracts and tenders.</w:t>
      </w:r>
    </w:p>
    <w:p w14:paraId="096065A1" w14:textId="77777777" w:rsidR="004F306C" w:rsidRPr="00D7592F" w:rsidRDefault="004F306C" w:rsidP="004F306C">
      <w:pPr>
        <w:numPr>
          <w:ilvl w:val="0"/>
          <w:numId w:val="14"/>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Provide all required data and insight required for external evaluators </w:t>
      </w:r>
      <w:proofErr w:type="spellStart"/>
      <w:r w:rsidRPr="00D7592F">
        <w:rPr>
          <w:rFonts w:ascii="Work Sans" w:eastAsia="Times New Roman" w:hAnsi="Work Sans" w:cs="Arial"/>
          <w:lang w:eastAsia="en-GB"/>
        </w:rPr>
        <w:t>e.g</w:t>
      </w:r>
      <w:proofErr w:type="spellEnd"/>
      <w:r w:rsidRPr="00D7592F">
        <w:rPr>
          <w:rFonts w:ascii="Work Sans" w:eastAsia="Times New Roman" w:hAnsi="Work Sans" w:cs="Arial"/>
          <w:lang w:eastAsia="en-GB"/>
        </w:rPr>
        <w:t>, IPS Grow, Learning &amp; Work Institute, with provision of data as required.</w:t>
      </w:r>
    </w:p>
    <w:p w14:paraId="522778AD" w14:textId="77777777" w:rsidR="004F306C" w:rsidRPr="00D7592F" w:rsidRDefault="004F306C" w:rsidP="004F306C">
      <w:pPr>
        <w:numPr>
          <w:ilvl w:val="0"/>
          <w:numId w:val="14"/>
        </w:numPr>
        <w:spacing w:after="0" w:line="240" w:lineRule="auto"/>
        <w:rPr>
          <w:rFonts w:ascii="Work Sans" w:eastAsia="Times New Roman" w:hAnsi="Work Sans" w:cs="Arial"/>
          <w:b/>
          <w:bCs/>
          <w:lang w:eastAsia="en-GB"/>
        </w:rPr>
      </w:pPr>
      <w:r w:rsidRPr="00D7592F">
        <w:rPr>
          <w:rFonts w:ascii="Work Sans" w:eastAsia="Times New Roman" w:hAnsi="Work Sans" w:cs="Arial"/>
          <w:lang w:eastAsia="en-GB"/>
        </w:rPr>
        <w:t xml:space="preserve">Ensure that data collection and retention is in line with SYHA’s GDPR procedures, prepare Data Protection Impact Assessments, and keep Work &amp; Wellbeing’s </w:t>
      </w:r>
      <w:proofErr w:type="spellStart"/>
      <w:r w:rsidRPr="00D7592F">
        <w:rPr>
          <w:rFonts w:ascii="Work Sans" w:eastAsia="Times New Roman" w:hAnsi="Work Sans" w:cs="Arial"/>
          <w:lang w:eastAsia="en-GB"/>
        </w:rPr>
        <w:t>RoPa</w:t>
      </w:r>
      <w:proofErr w:type="spellEnd"/>
      <w:r w:rsidRPr="00D7592F">
        <w:rPr>
          <w:rFonts w:ascii="Work Sans" w:eastAsia="Times New Roman" w:hAnsi="Work Sans" w:cs="Arial"/>
          <w:lang w:eastAsia="en-GB"/>
        </w:rPr>
        <w:t xml:space="preserve"> updated.</w:t>
      </w:r>
    </w:p>
    <w:p w14:paraId="15A40306" w14:textId="77777777" w:rsidR="004F306C" w:rsidRPr="00D7592F" w:rsidRDefault="004F306C" w:rsidP="000B4E98">
      <w:pPr>
        <w:spacing w:after="0" w:line="240" w:lineRule="auto"/>
        <w:ind w:left="720"/>
        <w:rPr>
          <w:rFonts w:ascii="Work Sans" w:eastAsia="Times New Roman" w:hAnsi="Work Sans" w:cs="Arial"/>
          <w:b/>
          <w:lang w:eastAsia="en-GB"/>
        </w:rPr>
      </w:pPr>
    </w:p>
    <w:p w14:paraId="0E66A990" w14:textId="77777777" w:rsidR="001B678D" w:rsidRPr="00D7592F" w:rsidRDefault="001B678D" w:rsidP="00E377FB">
      <w:pPr>
        <w:spacing w:after="0" w:line="240" w:lineRule="auto"/>
        <w:rPr>
          <w:rFonts w:ascii="Work Sans" w:eastAsia="Times New Roman" w:hAnsi="Work Sans" w:cs="Arial"/>
          <w:b/>
          <w:lang w:eastAsia="en-GB"/>
        </w:rPr>
      </w:pPr>
    </w:p>
    <w:p w14:paraId="14FB67A3" w14:textId="6D3C2275" w:rsidR="00165488" w:rsidRPr="00D7592F" w:rsidRDefault="00714F7B" w:rsidP="585EF526">
      <w:pPr>
        <w:spacing w:after="0" w:line="240" w:lineRule="auto"/>
        <w:rPr>
          <w:rFonts w:ascii="Work Sans" w:eastAsia="Times New Roman" w:hAnsi="Work Sans" w:cs="Arial"/>
          <w:b/>
          <w:bCs/>
          <w:lang w:eastAsia="en-GB"/>
        </w:rPr>
      </w:pPr>
      <w:r w:rsidRPr="00D7592F">
        <w:rPr>
          <w:rFonts w:ascii="Work Sans" w:eastAsia="Times New Roman" w:hAnsi="Work Sans" w:cs="Arial"/>
          <w:b/>
          <w:bCs/>
          <w:lang w:eastAsia="en-GB"/>
        </w:rPr>
        <w:t>Lead a small team to support contractual performance and compliance</w:t>
      </w:r>
    </w:p>
    <w:p w14:paraId="455B987E" w14:textId="77777777" w:rsidR="00F80BB2" w:rsidRPr="00D7592F" w:rsidRDefault="00F80BB2" w:rsidP="00F80BB2">
      <w:pPr>
        <w:spacing w:after="0" w:line="240" w:lineRule="auto"/>
        <w:rPr>
          <w:rFonts w:ascii="Work Sans" w:eastAsia="Times New Roman" w:hAnsi="Work Sans" w:cs="Arial"/>
          <w:lang w:eastAsia="en-GB"/>
        </w:rPr>
      </w:pPr>
    </w:p>
    <w:p w14:paraId="050FE572" w14:textId="0B241A1B" w:rsidR="00227F50" w:rsidRPr="00D7592F" w:rsidRDefault="00227F50" w:rsidP="005D024F">
      <w:pPr>
        <w:pStyle w:val="ListParagraph"/>
        <w:numPr>
          <w:ilvl w:val="0"/>
          <w:numId w:val="2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Ensure contracts, partnership agreements, SLAs</w:t>
      </w:r>
      <w:r w:rsidR="3D54060A" w:rsidRPr="00D7592F">
        <w:rPr>
          <w:rFonts w:ascii="Work Sans" w:eastAsia="Times New Roman" w:hAnsi="Work Sans" w:cs="Arial"/>
          <w:lang w:eastAsia="en-GB"/>
        </w:rPr>
        <w:t xml:space="preserve">, </w:t>
      </w:r>
      <w:r w:rsidRPr="00D7592F">
        <w:rPr>
          <w:rFonts w:ascii="Work Sans" w:eastAsia="Times New Roman" w:hAnsi="Work Sans" w:cs="Arial"/>
          <w:lang w:eastAsia="en-GB"/>
        </w:rPr>
        <w:t>and other associated documentation are up-to-date and securely stored.</w:t>
      </w:r>
    </w:p>
    <w:p w14:paraId="5620AB0D" w14:textId="660265FF" w:rsidR="00D94A5C" w:rsidRPr="00D7592F" w:rsidRDefault="00D94A5C" w:rsidP="005D024F">
      <w:pPr>
        <w:pStyle w:val="ListParagraph"/>
        <w:numPr>
          <w:ilvl w:val="0"/>
          <w:numId w:val="2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Oversee </w:t>
      </w:r>
      <w:r w:rsidR="00C527AC" w:rsidRPr="00D7592F">
        <w:rPr>
          <w:rFonts w:ascii="Work Sans" w:eastAsia="Times New Roman" w:hAnsi="Work Sans" w:cs="Arial"/>
          <w:lang w:eastAsia="en-GB"/>
        </w:rPr>
        <w:t>effective</w:t>
      </w:r>
      <w:r w:rsidRPr="00D7592F">
        <w:rPr>
          <w:rFonts w:ascii="Work Sans" w:eastAsia="Times New Roman" w:hAnsi="Work Sans" w:cs="Arial"/>
          <w:lang w:eastAsia="en-GB"/>
        </w:rPr>
        <w:t xml:space="preserve"> financial management of our </w:t>
      </w:r>
      <w:r w:rsidR="004B734D" w:rsidRPr="00D7592F">
        <w:rPr>
          <w:rFonts w:ascii="Work Sans" w:eastAsia="Times New Roman" w:hAnsi="Work Sans" w:cs="Arial"/>
          <w:lang w:eastAsia="en-GB"/>
        </w:rPr>
        <w:t>contracts,</w:t>
      </w:r>
      <w:r w:rsidRPr="00D7592F">
        <w:rPr>
          <w:rFonts w:ascii="Work Sans" w:eastAsia="Times New Roman" w:hAnsi="Work Sans" w:cs="Arial"/>
          <w:lang w:eastAsia="en-GB"/>
        </w:rPr>
        <w:t xml:space="preserve"> ensuring </w:t>
      </w:r>
      <w:r w:rsidR="005C69BD" w:rsidRPr="00D7592F">
        <w:rPr>
          <w:rFonts w:ascii="Work Sans" w:eastAsia="Times New Roman" w:hAnsi="Work Sans" w:cs="Arial"/>
          <w:lang w:eastAsia="en-GB"/>
        </w:rPr>
        <w:t>t</w:t>
      </w:r>
      <w:r w:rsidRPr="00D7592F">
        <w:rPr>
          <w:rFonts w:ascii="Work Sans" w:eastAsia="Times New Roman" w:hAnsi="Work Sans" w:cs="Arial"/>
          <w:lang w:eastAsia="en-GB"/>
        </w:rPr>
        <w:t>h</w:t>
      </w:r>
      <w:r w:rsidR="00EC15BE" w:rsidRPr="00D7592F">
        <w:rPr>
          <w:rFonts w:ascii="Work Sans" w:eastAsia="Times New Roman" w:hAnsi="Work Sans" w:cs="Arial"/>
          <w:lang w:eastAsia="en-GB"/>
        </w:rPr>
        <w:t>at</w:t>
      </w:r>
      <w:r w:rsidRPr="00D7592F">
        <w:rPr>
          <w:rFonts w:ascii="Work Sans" w:eastAsia="Times New Roman" w:hAnsi="Work Sans" w:cs="Arial"/>
          <w:lang w:eastAsia="en-GB"/>
        </w:rPr>
        <w:t xml:space="preserve"> </w:t>
      </w:r>
      <w:r w:rsidR="008F6922" w:rsidRPr="00D7592F">
        <w:rPr>
          <w:rFonts w:ascii="Work Sans" w:eastAsia="Times New Roman" w:hAnsi="Work Sans" w:cs="Arial"/>
          <w:lang w:eastAsia="en-GB"/>
        </w:rPr>
        <w:t>financial</w:t>
      </w:r>
      <w:r w:rsidRPr="00D7592F">
        <w:rPr>
          <w:rFonts w:ascii="Work Sans" w:eastAsia="Times New Roman" w:hAnsi="Work Sans" w:cs="Arial"/>
          <w:lang w:eastAsia="en-GB"/>
        </w:rPr>
        <w:t xml:space="preserve"> processes are </w:t>
      </w:r>
      <w:r w:rsidR="0032409F" w:rsidRPr="00D7592F">
        <w:rPr>
          <w:rFonts w:ascii="Work Sans" w:eastAsia="Times New Roman" w:hAnsi="Work Sans" w:cs="Arial"/>
          <w:lang w:eastAsia="en-GB"/>
        </w:rPr>
        <w:t>actioned</w:t>
      </w:r>
      <w:r w:rsidRPr="00D7592F">
        <w:rPr>
          <w:rFonts w:ascii="Work Sans" w:eastAsia="Times New Roman" w:hAnsi="Work Sans" w:cs="Arial"/>
          <w:lang w:eastAsia="en-GB"/>
        </w:rPr>
        <w:t xml:space="preserve"> on time</w:t>
      </w:r>
      <w:r w:rsidR="004B734D" w:rsidRPr="00D7592F">
        <w:rPr>
          <w:rFonts w:ascii="Work Sans" w:eastAsia="Times New Roman" w:hAnsi="Work Sans" w:cs="Arial"/>
          <w:lang w:eastAsia="en-GB"/>
        </w:rPr>
        <w:t xml:space="preserve"> including </w:t>
      </w:r>
      <w:r w:rsidR="0076380C" w:rsidRPr="00D7592F">
        <w:rPr>
          <w:rFonts w:ascii="Work Sans" w:eastAsia="Times New Roman" w:hAnsi="Work Sans" w:cs="Arial"/>
          <w:lang w:eastAsia="en-GB"/>
        </w:rPr>
        <w:t>invoicing</w:t>
      </w:r>
      <w:r w:rsidR="004B734D" w:rsidRPr="00D7592F">
        <w:rPr>
          <w:rFonts w:ascii="Work Sans" w:eastAsia="Times New Roman" w:hAnsi="Work Sans" w:cs="Arial"/>
          <w:lang w:eastAsia="en-GB"/>
        </w:rPr>
        <w:t xml:space="preserve"> contractual </w:t>
      </w:r>
      <w:r w:rsidR="008F6922" w:rsidRPr="00D7592F">
        <w:rPr>
          <w:rFonts w:ascii="Work Sans" w:eastAsia="Times New Roman" w:hAnsi="Work Sans" w:cs="Arial"/>
          <w:lang w:eastAsia="en-GB"/>
        </w:rPr>
        <w:t>income</w:t>
      </w:r>
      <w:r w:rsidR="004B734D" w:rsidRPr="00D7592F">
        <w:rPr>
          <w:rFonts w:ascii="Work Sans" w:eastAsia="Times New Roman" w:hAnsi="Work Sans" w:cs="Arial"/>
          <w:lang w:eastAsia="en-GB"/>
        </w:rPr>
        <w:t>.</w:t>
      </w:r>
    </w:p>
    <w:p w14:paraId="41140B53" w14:textId="61B97CB9" w:rsidR="00877FA5" w:rsidRPr="00D7592F" w:rsidRDefault="00AE55A2" w:rsidP="005D024F">
      <w:pPr>
        <w:pStyle w:val="ListParagraph"/>
        <w:numPr>
          <w:ilvl w:val="0"/>
          <w:numId w:val="22"/>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Effectively</w:t>
      </w:r>
      <w:r w:rsidR="005D024F" w:rsidRPr="00D7592F">
        <w:rPr>
          <w:rFonts w:ascii="Work Sans" w:eastAsia="Times New Roman" w:hAnsi="Work Sans" w:cs="Arial"/>
          <w:bCs/>
          <w:lang w:eastAsia="en-GB"/>
        </w:rPr>
        <w:t xml:space="preserve"> lead </w:t>
      </w:r>
      <w:r w:rsidR="00427096" w:rsidRPr="00D7592F">
        <w:rPr>
          <w:rFonts w:ascii="Work Sans" w:eastAsia="Times New Roman" w:hAnsi="Work Sans" w:cs="Arial"/>
          <w:bCs/>
          <w:lang w:eastAsia="en-GB"/>
        </w:rPr>
        <w:t>a small</w:t>
      </w:r>
      <w:r w:rsidR="005D024F" w:rsidRPr="00D7592F">
        <w:rPr>
          <w:rFonts w:ascii="Work Sans" w:eastAsia="Times New Roman" w:hAnsi="Work Sans" w:cs="Arial"/>
          <w:bCs/>
          <w:lang w:eastAsia="en-GB"/>
        </w:rPr>
        <w:t xml:space="preserve"> team (Income &amp; Contracts Assistants</w:t>
      </w:r>
      <w:r w:rsidR="00A531D9" w:rsidRPr="00D7592F">
        <w:rPr>
          <w:rFonts w:ascii="Work Sans" w:eastAsia="Times New Roman" w:hAnsi="Work Sans" w:cs="Arial"/>
          <w:bCs/>
          <w:lang w:eastAsia="en-GB"/>
        </w:rPr>
        <w:t>, Financial Wellbeing Specialist</w:t>
      </w:r>
      <w:r w:rsidR="005D024F" w:rsidRPr="00D7592F">
        <w:rPr>
          <w:rFonts w:ascii="Work Sans" w:eastAsia="Times New Roman" w:hAnsi="Work Sans" w:cs="Arial"/>
          <w:bCs/>
          <w:lang w:eastAsia="en-GB"/>
        </w:rPr>
        <w:t xml:space="preserve">) </w:t>
      </w:r>
      <w:r w:rsidR="00A44EAB" w:rsidRPr="00D7592F">
        <w:rPr>
          <w:rFonts w:ascii="Work Sans" w:eastAsia="Times New Roman" w:hAnsi="Work Sans" w:cs="Arial"/>
          <w:bCs/>
          <w:lang w:eastAsia="en-GB"/>
        </w:rPr>
        <w:t>to</w:t>
      </w:r>
      <w:r w:rsidR="005D024F" w:rsidRPr="00D7592F">
        <w:rPr>
          <w:rFonts w:ascii="Work Sans" w:eastAsia="Times New Roman" w:hAnsi="Work Sans" w:cs="Arial"/>
          <w:bCs/>
          <w:lang w:eastAsia="en-GB"/>
        </w:rPr>
        <w:t xml:space="preserve"> support compliance</w:t>
      </w:r>
      <w:r w:rsidR="00A531D9" w:rsidRPr="00D7592F">
        <w:rPr>
          <w:rFonts w:ascii="Work Sans" w:eastAsia="Times New Roman" w:hAnsi="Work Sans" w:cs="Arial"/>
          <w:bCs/>
          <w:lang w:eastAsia="en-GB"/>
        </w:rPr>
        <w:t xml:space="preserve"> and performance</w:t>
      </w:r>
      <w:r w:rsidR="005D024F" w:rsidRPr="00D7592F">
        <w:rPr>
          <w:rFonts w:ascii="Work Sans" w:eastAsia="Times New Roman" w:hAnsi="Work Sans" w:cs="Arial"/>
          <w:bCs/>
          <w:lang w:eastAsia="en-GB"/>
        </w:rPr>
        <w:t xml:space="preserve">, including </w:t>
      </w:r>
      <w:r w:rsidR="0032409F" w:rsidRPr="00D7592F">
        <w:rPr>
          <w:rFonts w:ascii="Work Sans" w:eastAsia="Times New Roman" w:hAnsi="Work Sans" w:cs="Arial"/>
          <w:bCs/>
          <w:lang w:eastAsia="en-GB"/>
        </w:rPr>
        <w:t>excellent</w:t>
      </w:r>
      <w:r w:rsidR="005D024F" w:rsidRPr="00D7592F">
        <w:rPr>
          <w:rFonts w:ascii="Work Sans" w:eastAsia="Times New Roman" w:hAnsi="Work Sans" w:cs="Arial"/>
          <w:bCs/>
          <w:lang w:eastAsia="en-GB"/>
        </w:rPr>
        <w:t xml:space="preserve"> line management in line with SYHA’s performance management </w:t>
      </w:r>
      <w:r w:rsidR="00AB5284" w:rsidRPr="00D7592F">
        <w:rPr>
          <w:rFonts w:ascii="Work Sans" w:eastAsia="Times New Roman" w:hAnsi="Work Sans" w:cs="Arial"/>
          <w:bCs/>
          <w:lang w:eastAsia="en-GB"/>
        </w:rPr>
        <w:t>framework</w:t>
      </w:r>
      <w:r w:rsidR="005D024F" w:rsidRPr="00D7592F">
        <w:rPr>
          <w:rFonts w:ascii="Work Sans" w:eastAsia="Times New Roman" w:hAnsi="Work Sans" w:cs="Arial"/>
          <w:bCs/>
          <w:lang w:eastAsia="en-GB"/>
        </w:rPr>
        <w:t xml:space="preserve">, setting of clear </w:t>
      </w:r>
      <w:r w:rsidR="002306C2" w:rsidRPr="00D7592F">
        <w:rPr>
          <w:rFonts w:ascii="Work Sans" w:eastAsia="Times New Roman" w:hAnsi="Work Sans" w:cs="Arial"/>
          <w:bCs/>
          <w:lang w:eastAsia="en-GB"/>
        </w:rPr>
        <w:t>objectives</w:t>
      </w:r>
      <w:r w:rsidR="00C0760C" w:rsidRPr="00D7592F">
        <w:rPr>
          <w:rFonts w:ascii="Work Sans" w:eastAsia="Times New Roman" w:hAnsi="Work Sans" w:cs="Arial"/>
          <w:bCs/>
          <w:lang w:eastAsia="en-GB"/>
        </w:rPr>
        <w:t xml:space="preserve"> and performance targets,</w:t>
      </w:r>
      <w:r w:rsidR="005D024F" w:rsidRPr="00D7592F">
        <w:rPr>
          <w:rFonts w:ascii="Work Sans" w:eastAsia="Times New Roman" w:hAnsi="Work Sans" w:cs="Arial"/>
          <w:bCs/>
          <w:lang w:eastAsia="en-GB"/>
        </w:rPr>
        <w:t xml:space="preserve"> reg</w:t>
      </w:r>
      <w:r w:rsidR="00EC15BE" w:rsidRPr="00D7592F">
        <w:rPr>
          <w:rFonts w:ascii="Work Sans" w:eastAsia="Times New Roman" w:hAnsi="Work Sans" w:cs="Arial"/>
          <w:bCs/>
          <w:lang w:eastAsia="en-GB"/>
        </w:rPr>
        <w:t>ular</w:t>
      </w:r>
      <w:r w:rsidR="005D024F" w:rsidRPr="00D7592F">
        <w:rPr>
          <w:rFonts w:ascii="Work Sans" w:eastAsia="Times New Roman" w:hAnsi="Work Sans" w:cs="Arial"/>
          <w:bCs/>
          <w:lang w:eastAsia="en-GB"/>
        </w:rPr>
        <w:t xml:space="preserve"> 121s</w:t>
      </w:r>
      <w:r w:rsidR="00D44C9D" w:rsidRPr="00D7592F">
        <w:rPr>
          <w:rFonts w:ascii="Work Sans" w:eastAsia="Times New Roman" w:hAnsi="Work Sans" w:cs="Arial"/>
          <w:bCs/>
          <w:lang w:eastAsia="en-GB"/>
        </w:rPr>
        <w:t>,</w:t>
      </w:r>
      <w:r w:rsidR="00F77450" w:rsidRPr="00D7592F">
        <w:rPr>
          <w:rFonts w:ascii="Work Sans" w:eastAsia="Times New Roman" w:hAnsi="Work Sans" w:cs="Arial"/>
          <w:bCs/>
          <w:lang w:eastAsia="en-GB"/>
        </w:rPr>
        <w:t xml:space="preserve"> and </w:t>
      </w:r>
      <w:r w:rsidR="0054258F" w:rsidRPr="00D7592F">
        <w:rPr>
          <w:rFonts w:ascii="Work Sans" w:eastAsia="Times New Roman" w:hAnsi="Work Sans" w:cs="Arial"/>
          <w:bCs/>
          <w:lang w:eastAsia="en-GB"/>
        </w:rPr>
        <w:t xml:space="preserve">leading </w:t>
      </w:r>
      <w:r w:rsidR="00D44C9D" w:rsidRPr="00D7592F">
        <w:rPr>
          <w:rFonts w:ascii="Work Sans" w:eastAsia="Times New Roman" w:hAnsi="Work Sans" w:cs="Arial"/>
          <w:bCs/>
          <w:lang w:eastAsia="en-GB"/>
        </w:rPr>
        <w:t>regular</w:t>
      </w:r>
      <w:r w:rsidR="00F77450" w:rsidRPr="00D7592F">
        <w:rPr>
          <w:rFonts w:ascii="Work Sans" w:eastAsia="Times New Roman" w:hAnsi="Work Sans" w:cs="Arial"/>
          <w:bCs/>
          <w:lang w:eastAsia="en-GB"/>
        </w:rPr>
        <w:t xml:space="preserve"> team meetings.</w:t>
      </w:r>
    </w:p>
    <w:p w14:paraId="5A7A25E5" w14:textId="77777777" w:rsidR="00AD7DFE" w:rsidRPr="00D7592F" w:rsidRDefault="00AD7DFE" w:rsidP="00F80BB2">
      <w:pPr>
        <w:spacing w:after="0" w:line="240" w:lineRule="auto"/>
        <w:rPr>
          <w:rFonts w:ascii="Work Sans" w:eastAsia="Times New Roman" w:hAnsi="Work Sans" w:cs="Arial"/>
          <w:sz w:val="24"/>
          <w:szCs w:val="24"/>
          <w:lang w:eastAsia="en-GB"/>
        </w:rPr>
      </w:pPr>
    </w:p>
    <w:p w14:paraId="5DC9E731" w14:textId="77777777" w:rsidR="0032409F" w:rsidRPr="00D7592F" w:rsidRDefault="0032409F" w:rsidP="00F80BB2">
      <w:pPr>
        <w:spacing w:after="0" w:line="240" w:lineRule="auto"/>
        <w:rPr>
          <w:rFonts w:ascii="Work Sans" w:eastAsia="Times New Roman" w:hAnsi="Work Sans" w:cs="Arial"/>
          <w:sz w:val="24"/>
          <w:szCs w:val="24"/>
          <w:lang w:eastAsia="en-GB"/>
        </w:rPr>
      </w:pPr>
    </w:p>
    <w:p w14:paraId="7F4AF4CB" w14:textId="77777777" w:rsidR="0032409F" w:rsidRPr="00D7592F" w:rsidRDefault="0032409F" w:rsidP="00F80BB2">
      <w:pPr>
        <w:spacing w:after="0" w:line="240" w:lineRule="auto"/>
        <w:rPr>
          <w:rFonts w:ascii="Work Sans" w:eastAsia="Times New Roman" w:hAnsi="Work Sans" w:cs="Arial"/>
          <w:sz w:val="24"/>
          <w:szCs w:val="24"/>
          <w:lang w:eastAsia="en-GB"/>
        </w:rPr>
      </w:pPr>
    </w:p>
    <w:p w14:paraId="36938F71" w14:textId="1855A996" w:rsidR="585EF526" w:rsidRPr="00D7592F" w:rsidRDefault="585EF526" w:rsidP="585EF526">
      <w:pPr>
        <w:spacing w:after="0" w:line="240" w:lineRule="auto"/>
        <w:rPr>
          <w:rFonts w:ascii="Work Sans" w:eastAsia="Times New Roman" w:hAnsi="Work Sans" w:cs="Arial"/>
          <w:sz w:val="24"/>
          <w:szCs w:val="24"/>
          <w:lang w:eastAsia="en-GB"/>
        </w:rPr>
      </w:pPr>
    </w:p>
    <w:p w14:paraId="5015C2FF" w14:textId="6CDA18DF" w:rsidR="585EF526" w:rsidRPr="00D7592F" w:rsidRDefault="585EF526" w:rsidP="585EF526">
      <w:pPr>
        <w:spacing w:after="0" w:line="240" w:lineRule="auto"/>
        <w:rPr>
          <w:rFonts w:ascii="Work Sans" w:eastAsia="Times New Roman" w:hAnsi="Work Sans" w:cs="Arial"/>
          <w:sz w:val="24"/>
          <w:szCs w:val="24"/>
          <w:lang w:eastAsia="en-GB"/>
        </w:rPr>
      </w:pPr>
    </w:p>
    <w:p w14:paraId="714509B4" w14:textId="6F8B5921" w:rsidR="585EF526" w:rsidRPr="00D7592F" w:rsidRDefault="585EF526" w:rsidP="585EF526">
      <w:pPr>
        <w:spacing w:after="0" w:line="240" w:lineRule="auto"/>
        <w:rPr>
          <w:rFonts w:ascii="Work Sans" w:eastAsia="Times New Roman" w:hAnsi="Work Sans" w:cs="Arial"/>
          <w:sz w:val="24"/>
          <w:szCs w:val="24"/>
          <w:lang w:eastAsia="en-GB"/>
        </w:rPr>
      </w:pPr>
    </w:p>
    <w:p w14:paraId="73E14659" w14:textId="065DB4F2" w:rsidR="585EF526" w:rsidRPr="00D7592F" w:rsidRDefault="585EF526" w:rsidP="585EF526">
      <w:pPr>
        <w:spacing w:after="0" w:line="240" w:lineRule="auto"/>
        <w:rPr>
          <w:rFonts w:ascii="Work Sans" w:eastAsia="Times New Roman" w:hAnsi="Work Sans" w:cs="Arial"/>
          <w:sz w:val="24"/>
          <w:szCs w:val="24"/>
          <w:lang w:eastAsia="en-GB"/>
        </w:rPr>
      </w:pPr>
    </w:p>
    <w:p w14:paraId="2DED0B2B" w14:textId="77777777" w:rsidR="004049C1" w:rsidRPr="00D7592F" w:rsidRDefault="004049C1" w:rsidP="585EF526">
      <w:pPr>
        <w:spacing w:after="0" w:line="240" w:lineRule="auto"/>
        <w:rPr>
          <w:rFonts w:ascii="Work Sans" w:eastAsia="Times New Roman" w:hAnsi="Work Sans" w:cs="Arial"/>
          <w:sz w:val="24"/>
          <w:szCs w:val="24"/>
          <w:lang w:eastAsia="en-GB"/>
        </w:rPr>
      </w:pPr>
    </w:p>
    <w:p w14:paraId="1303C81A" w14:textId="77777777" w:rsidR="004049C1" w:rsidRPr="00D7592F" w:rsidRDefault="004049C1" w:rsidP="585EF526">
      <w:pPr>
        <w:spacing w:after="0" w:line="240" w:lineRule="auto"/>
        <w:rPr>
          <w:rFonts w:ascii="Work Sans" w:eastAsia="Times New Roman" w:hAnsi="Work Sans" w:cs="Arial"/>
          <w:sz w:val="24"/>
          <w:szCs w:val="24"/>
          <w:lang w:eastAsia="en-GB"/>
        </w:rPr>
      </w:pPr>
    </w:p>
    <w:p w14:paraId="5AE8470E" w14:textId="77777777" w:rsidR="004049C1" w:rsidRPr="00D7592F" w:rsidRDefault="004049C1" w:rsidP="585EF526">
      <w:pPr>
        <w:spacing w:after="0" w:line="240" w:lineRule="auto"/>
        <w:rPr>
          <w:rFonts w:ascii="Work Sans" w:eastAsia="Times New Roman" w:hAnsi="Work Sans" w:cs="Arial"/>
          <w:sz w:val="24"/>
          <w:szCs w:val="24"/>
          <w:lang w:eastAsia="en-GB"/>
        </w:rPr>
      </w:pPr>
    </w:p>
    <w:p w14:paraId="000C9F7A" w14:textId="77777777" w:rsidR="004049C1" w:rsidRPr="00D7592F" w:rsidRDefault="004049C1" w:rsidP="585EF526">
      <w:pPr>
        <w:spacing w:after="0" w:line="240" w:lineRule="auto"/>
        <w:rPr>
          <w:rFonts w:ascii="Work Sans" w:eastAsia="Times New Roman" w:hAnsi="Work Sans" w:cs="Arial"/>
          <w:sz w:val="24"/>
          <w:szCs w:val="24"/>
          <w:lang w:eastAsia="en-GB"/>
        </w:rPr>
      </w:pPr>
    </w:p>
    <w:p w14:paraId="0FB5B496" w14:textId="0E46B9FF" w:rsidR="585EF526" w:rsidRPr="00D7592F" w:rsidRDefault="585EF526" w:rsidP="585EF526">
      <w:pPr>
        <w:spacing w:after="0" w:line="240" w:lineRule="auto"/>
        <w:rPr>
          <w:rFonts w:ascii="Work Sans" w:eastAsia="Times New Roman" w:hAnsi="Work Sans" w:cs="Arial"/>
          <w:sz w:val="24"/>
          <w:szCs w:val="24"/>
          <w:lang w:eastAsia="en-GB"/>
        </w:rPr>
      </w:pPr>
    </w:p>
    <w:p w14:paraId="2199AA89" w14:textId="77777777" w:rsidR="00A35A25" w:rsidRPr="00D7592F" w:rsidRDefault="00A35A25" w:rsidP="00A35A25">
      <w:pPr>
        <w:spacing w:after="0" w:line="240" w:lineRule="auto"/>
        <w:rPr>
          <w:rFonts w:ascii="Work Sans" w:eastAsia="Times New Roman" w:hAnsi="Work Sans" w:cs="Arial"/>
          <w:sz w:val="10"/>
          <w:szCs w:val="24"/>
          <w:lang w:eastAsia="en-GB"/>
        </w:rPr>
      </w:pPr>
    </w:p>
    <w:p w14:paraId="0916300C" w14:textId="1AA6C284" w:rsidR="002337C0" w:rsidRPr="00D7592F" w:rsidRDefault="002337C0" w:rsidP="004419FB">
      <w:pPr>
        <w:spacing w:after="0" w:line="240" w:lineRule="auto"/>
        <w:rPr>
          <w:rFonts w:ascii="Work Sans" w:eastAsia="Times New Roman" w:hAnsi="Work Sans" w:cs="Arial"/>
          <w:sz w:val="24"/>
          <w:szCs w:val="24"/>
          <w:lang w:eastAsia="en-GB"/>
        </w:rPr>
      </w:pPr>
      <w:r w:rsidRPr="00D7592F">
        <w:rPr>
          <w:rFonts w:ascii="Work Sans" w:eastAsia="Times New Roman" w:hAnsi="Work Sans" w:cs="Arial"/>
          <w:noProof/>
          <w:sz w:val="24"/>
          <w:szCs w:val="24"/>
          <w:lang w:eastAsia="en-GB"/>
        </w:rPr>
        <w:drawing>
          <wp:inline distT="0" distB="0" distL="0" distR="0" wp14:anchorId="0A9F15ED" wp14:editId="5C85F8CD">
            <wp:extent cx="3249295" cy="9328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932815"/>
                    </a:xfrm>
                    <a:prstGeom prst="rect">
                      <a:avLst/>
                    </a:prstGeom>
                    <a:noFill/>
                  </pic:spPr>
                </pic:pic>
              </a:graphicData>
            </a:graphic>
          </wp:inline>
        </w:drawing>
      </w:r>
    </w:p>
    <w:p w14:paraId="6B51A8F6" w14:textId="77777777" w:rsidR="002337C0" w:rsidRPr="00D7592F" w:rsidRDefault="002337C0" w:rsidP="004419FB">
      <w:pPr>
        <w:spacing w:after="0" w:line="240" w:lineRule="auto"/>
        <w:rPr>
          <w:rFonts w:ascii="Work Sans" w:eastAsia="Times New Roman" w:hAnsi="Work Sans" w:cs="Arial"/>
          <w:sz w:val="24"/>
          <w:szCs w:val="24"/>
          <w:lang w:eastAsia="en-GB"/>
        </w:rPr>
      </w:pPr>
    </w:p>
    <w:p w14:paraId="666D9963" w14:textId="24AE41C0" w:rsidR="686D58B0" w:rsidRPr="00D7592F" w:rsidRDefault="686D58B0" w:rsidP="585EF526">
      <w:pPr>
        <w:pStyle w:val="NoSpacing"/>
        <w:rPr>
          <w:rFonts w:ascii="Work Sans" w:hAnsi="Work Sans"/>
          <w:b/>
          <w:bCs/>
          <w:sz w:val="28"/>
          <w:szCs w:val="28"/>
        </w:rPr>
      </w:pPr>
      <w:r w:rsidRPr="00D7592F">
        <w:rPr>
          <w:rFonts w:ascii="Work Sans" w:hAnsi="Work Sans"/>
          <w:b/>
          <w:bCs/>
          <w:sz w:val="28"/>
          <w:szCs w:val="28"/>
        </w:rPr>
        <w:t>Work &amp; Wellbeing Performance and Fidelity Manager</w:t>
      </w:r>
    </w:p>
    <w:p w14:paraId="5E918240" w14:textId="561F4DD5" w:rsidR="00F64999" w:rsidRPr="00D7592F" w:rsidRDefault="00F64999" w:rsidP="00F64999">
      <w:pPr>
        <w:pStyle w:val="NoSpacing"/>
        <w:rPr>
          <w:rFonts w:ascii="Work Sans" w:hAnsi="Work Sans"/>
          <w:b/>
          <w:bCs/>
        </w:rPr>
      </w:pPr>
      <w:r w:rsidRPr="00D7592F">
        <w:rPr>
          <w:rFonts w:ascii="Work Sans" w:hAnsi="Work Sans"/>
          <w:b/>
          <w:bCs/>
        </w:rPr>
        <w:t>Conditions of Service</w:t>
      </w:r>
    </w:p>
    <w:p w14:paraId="0F3EBAE7" w14:textId="77777777" w:rsidR="00F64999" w:rsidRPr="00D7592F" w:rsidRDefault="00F64999" w:rsidP="00F64999">
      <w:pPr>
        <w:pStyle w:val="NoSpacing"/>
        <w:rPr>
          <w:rFonts w:ascii="Work Sans" w:hAnsi="Work Sans"/>
          <w:b/>
          <w:sz w:val="22"/>
          <w:szCs w:val="22"/>
        </w:rPr>
      </w:pPr>
    </w:p>
    <w:p w14:paraId="5410239F" w14:textId="559B5976" w:rsidR="00F64999" w:rsidRPr="00D7592F" w:rsidRDefault="00F64999" w:rsidP="0020219A">
      <w:pPr>
        <w:tabs>
          <w:tab w:val="left" w:pos="2835"/>
        </w:tabs>
        <w:spacing w:after="0" w:line="240" w:lineRule="auto"/>
        <w:ind w:left="3119" w:hanging="3119"/>
        <w:rPr>
          <w:rFonts w:ascii="Work Sans" w:eastAsia="Times New Roman" w:hAnsi="Work Sans" w:cs="Arial"/>
          <w:sz w:val="24"/>
          <w:szCs w:val="24"/>
          <w:lang w:eastAsia="en-GB"/>
        </w:rPr>
      </w:pPr>
      <w:r w:rsidRPr="00D7592F">
        <w:rPr>
          <w:rFonts w:ascii="Work Sans" w:hAnsi="Work Sans"/>
          <w:b/>
          <w:bCs/>
        </w:rPr>
        <w:t xml:space="preserve">Salary </w:t>
      </w:r>
      <w:r w:rsidR="0024654B" w:rsidRPr="00D7592F">
        <w:rPr>
          <w:rFonts w:ascii="Work Sans" w:hAnsi="Work Sans"/>
          <w:b/>
          <w:bCs/>
        </w:rPr>
        <w:t>G</w:t>
      </w:r>
      <w:r w:rsidRPr="00D7592F">
        <w:rPr>
          <w:rFonts w:ascii="Work Sans" w:hAnsi="Work Sans"/>
          <w:b/>
          <w:bCs/>
        </w:rPr>
        <w:t>rade</w:t>
      </w:r>
      <w:r w:rsidRPr="00D7592F">
        <w:tab/>
      </w:r>
      <w:r w:rsidR="002A6F1D" w:rsidRPr="00D7592F">
        <w:rPr>
          <w:rFonts w:ascii="Work Sans" w:eastAsia="Times New Roman" w:hAnsi="Work Sans" w:cs="Arial"/>
          <w:sz w:val="24"/>
          <w:szCs w:val="24"/>
          <w:lang w:eastAsia="en-GB"/>
        </w:rPr>
        <w:t>5A £38,034 - £41,123</w:t>
      </w:r>
      <w:r w:rsidR="008D1F0B" w:rsidRPr="00D7592F">
        <w:rPr>
          <w:rFonts w:ascii="Work Sans" w:eastAsia="Times New Roman" w:hAnsi="Work Sans" w:cs="Arial"/>
          <w:sz w:val="24"/>
          <w:szCs w:val="24"/>
          <w:lang w:eastAsia="en-GB"/>
        </w:rPr>
        <w:t xml:space="preserve"> per annum</w:t>
      </w:r>
      <w:r w:rsidR="002A6F1D" w:rsidRPr="00D7592F">
        <w:rPr>
          <w:rFonts w:ascii="Work Sans" w:hAnsi="Work Sans"/>
        </w:rPr>
        <w:t xml:space="preserve"> </w:t>
      </w:r>
    </w:p>
    <w:p w14:paraId="0F8B23DE" w14:textId="5EA0A614" w:rsidR="00F64999" w:rsidRPr="00D7592F" w:rsidRDefault="00F64999" w:rsidP="00F64999">
      <w:pPr>
        <w:pStyle w:val="NoSpacing"/>
        <w:rPr>
          <w:rFonts w:ascii="Work Sans" w:hAnsi="Work Sans"/>
          <w:sz w:val="4"/>
          <w:szCs w:val="4"/>
        </w:rPr>
      </w:pPr>
    </w:p>
    <w:p w14:paraId="67EBA5D5" w14:textId="10AEB96C" w:rsidR="00F64999" w:rsidRPr="00D7592F" w:rsidRDefault="00F64999" w:rsidP="0024654B">
      <w:pPr>
        <w:pStyle w:val="NoSpacing"/>
        <w:rPr>
          <w:rFonts w:ascii="Work Sans" w:hAnsi="Work Sans"/>
          <w:sz w:val="22"/>
          <w:szCs w:val="22"/>
        </w:rPr>
      </w:pPr>
      <w:r w:rsidRPr="00D7592F">
        <w:rPr>
          <w:rFonts w:ascii="Work Sans" w:hAnsi="Work Sans"/>
          <w:b/>
          <w:sz w:val="22"/>
          <w:szCs w:val="22"/>
        </w:rPr>
        <w:t>Hours</w:t>
      </w:r>
      <w:r w:rsidR="0024654B" w:rsidRPr="00D7592F">
        <w:rPr>
          <w:rFonts w:ascii="Work Sans" w:hAnsi="Work Sans"/>
          <w:b/>
          <w:sz w:val="22"/>
          <w:szCs w:val="22"/>
        </w:rPr>
        <w:tab/>
      </w:r>
      <w:r w:rsidR="0024654B" w:rsidRPr="00D7592F">
        <w:rPr>
          <w:rFonts w:ascii="Work Sans" w:hAnsi="Work Sans"/>
          <w:b/>
          <w:sz w:val="22"/>
          <w:szCs w:val="22"/>
        </w:rPr>
        <w:tab/>
      </w:r>
      <w:r w:rsidR="0024654B" w:rsidRPr="00D7592F">
        <w:rPr>
          <w:rFonts w:ascii="Work Sans" w:hAnsi="Work Sans"/>
          <w:b/>
          <w:sz w:val="22"/>
          <w:szCs w:val="22"/>
        </w:rPr>
        <w:tab/>
      </w:r>
      <w:r w:rsidR="0024654B" w:rsidRPr="00D7592F">
        <w:rPr>
          <w:rFonts w:ascii="Work Sans" w:hAnsi="Work Sans"/>
          <w:b/>
          <w:sz w:val="22"/>
          <w:szCs w:val="22"/>
        </w:rPr>
        <w:tab/>
      </w:r>
      <w:r w:rsidR="0034130D" w:rsidRPr="00D7592F">
        <w:rPr>
          <w:rFonts w:ascii="Work Sans" w:hAnsi="Work Sans"/>
          <w:sz w:val="22"/>
          <w:szCs w:val="22"/>
        </w:rPr>
        <w:t>37</w:t>
      </w:r>
      <w:r w:rsidRPr="00D7592F">
        <w:rPr>
          <w:rFonts w:ascii="Work Sans" w:hAnsi="Work Sans"/>
          <w:sz w:val="22"/>
          <w:szCs w:val="22"/>
        </w:rPr>
        <w:t xml:space="preserve"> hours per week</w:t>
      </w:r>
    </w:p>
    <w:p w14:paraId="5645C055" w14:textId="77777777" w:rsidR="00F64999" w:rsidRPr="00D7592F" w:rsidRDefault="00F64999" w:rsidP="00F64999">
      <w:pPr>
        <w:pStyle w:val="NoSpacing"/>
        <w:rPr>
          <w:rFonts w:ascii="Work Sans" w:hAnsi="Work Sans"/>
          <w:sz w:val="4"/>
          <w:szCs w:val="4"/>
        </w:rPr>
      </w:pPr>
    </w:p>
    <w:p w14:paraId="4CF0628E" w14:textId="77777777" w:rsidR="00F64999" w:rsidRPr="00D7592F" w:rsidRDefault="00F64999" w:rsidP="00F64999">
      <w:pPr>
        <w:pStyle w:val="NoSpacing"/>
        <w:ind w:left="2880" w:hanging="2880"/>
        <w:rPr>
          <w:rFonts w:ascii="Work Sans" w:hAnsi="Work Sans"/>
          <w:sz w:val="22"/>
          <w:szCs w:val="22"/>
        </w:rPr>
      </w:pPr>
      <w:r w:rsidRPr="00D7592F">
        <w:rPr>
          <w:rFonts w:ascii="Work Sans" w:hAnsi="Work Sans"/>
          <w:b/>
          <w:sz w:val="22"/>
          <w:szCs w:val="22"/>
        </w:rPr>
        <w:t>Leave</w:t>
      </w:r>
      <w:r w:rsidRPr="00D7592F">
        <w:rPr>
          <w:rFonts w:ascii="Work Sans" w:hAnsi="Work Sans"/>
          <w:b/>
          <w:sz w:val="22"/>
          <w:szCs w:val="22"/>
        </w:rPr>
        <w:tab/>
      </w:r>
      <w:r w:rsidRPr="00D7592F">
        <w:rPr>
          <w:rFonts w:ascii="Work Sans" w:hAnsi="Work Sans"/>
          <w:sz w:val="22"/>
          <w:szCs w:val="22"/>
        </w:rPr>
        <w:t>27 days annual leave, plus 8 statutory Bank Holidays and 4 additional days at Christmas, Easter, Spring and August Bank Holiday (pro rata if temporary or part time). The leave year runs from 1 April to 31 March.</w:t>
      </w:r>
    </w:p>
    <w:p w14:paraId="3D01CE15" w14:textId="77777777" w:rsidR="00F64999" w:rsidRPr="00D7592F" w:rsidRDefault="00F64999" w:rsidP="00F64999">
      <w:pPr>
        <w:pStyle w:val="NoSpacing"/>
        <w:ind w:left="2880" w:hanging="2880"/>
        <w:rPr>
          <w:rFonts w:ascii="Work Sans" w:hAnsi="Work Sans"/>
          <w:sz w:val="4"/>
          <w:szCs w:val="4"/>
        </w:rPr>
      </w:pPr>
    </w:p>
    <w:p w14:paraId="094BD612" w14:textId="77777777" w:rsidR="00F64999" w:rsidRPr="00D7592F" w:rsidRDefault="00F64999" w:rsidP="00F64999">
      <w:pPr>
        <w:pStyle w:val="NoSpacing"/>
        <w:ind w:left="2880" w:hanging="2880"/>
        <w:rPr>
          <w:rFonts w:ascii="Work Sans" w:hAnsi="Work Sans"/>
          <w:sz w:val="22"/>
          <w:szCs w:val="22"/>
        </w:rPr>
      </w:pPr>
      <w:r w:rsidRPr="00D7592F">
        <w:rPr>
          <w:rFonts w:ascii="Work Sans" w:hAnsi="Work Sans"/>
          <w:b/>
          <w:sz w:val="22"/>
          <w:szCs w:val="22"/>
        </w:rPr>
        <w:t>Pension</w:t>
      </w:r>
      <w:r w:rsidRPr="00D7592F">
        <w:rPr>
          <w:rFonts w:ascii="Work Sans" w:hAnsi="Work Sans"/>
          <w:b/>
          <w:sz w:val="22"/>
          <w:szCs w:val="22"/>
        </w:rPr>
        <w:tab/>
      </w:r>
      <w:r w:rsidRPr="00D7592F">
        <w:rPr>
          <w:rFonts w:ascii="Work Sans" w:hAnsi="Work Sans"/>
          <w:sz w:val="22"/>
          <w:szCs w:val="22"/>
        </w:rPr>
        <w:t xml:space="preserve">You are eligible for membership of the Association’s contributory pension scheme which is the Social Housing Pension Scheme (SHPS) subject to the trust deed and rules of SHPS. For more </w:t>
      </w:r>
      <w:proofErr w:type="gramStart"/>
      <w:r w:rsidRPr="00D7592F">
        <w:rPr>
          <w:rFonts w:ascii="Work Sans" w:hAnsi="Work Sans"/>
          <w:sz w:val="22"/>
          <w:szCs w:val="22"/>
        </w:rPr>
        <w:t>details</w:t>
      </w:r>
      <w:proofErr w:type="gramEnd"/>
      <w:r w:rsidRPr="00D7592F">
        <w:rPr>
          <w:rFonts w:ascii="Work Sans" w:hAnsi="Work Sans"/>
          <w:sz w:val="22"/>
          <w:szCs w:val="22"/>
        </w:rPr>
        <w:t xml:space="preserve"> please contact the HR Department.</w:t>
      </w:r>
    </w:p>
    <w:p w14:paraId="3D602D3B" w14:textId="77777777" w:rsidR="00F64999" w:rsidRPr="00D7592F" w:rsidRDefault="00F64999" w:rsidP="00F64999">
      <w:pPr>
        <w:pStyle w:val="NoSpacing"/>
        <w:ind w:left="2880" w:hanging="2880"/>
        <w:rPr>
          <w:rFonts w:ascii="Work Sans" w:hAnsi="Work Sans"/>
          <w:sz w:val="4"/>
          <w:szCs w:val="4"/>
        </w:rPr>
      </w:pPr>
    </w:p>
    <w:p w14:paraId="2DB40F38" w14:textId="77777777" w:rsidR="00F64999" w:rsidRPr="00D7592F" w:rsidRDefault="00F64999" w:rsidP="00F64999">
      <w:pPr>
        <w:pStyle w:val="NoSpacing"/>
        <w:ind w:left="2880" w:hanging="2880"/>
        <w:rPr>
          <w:rFonts w:ascii="Work Sans" w:hAnsi="Work Sans"/>
          <w:sz w:val="22"/>
          <w:szCs w:val="22"/>
        </w:rPr>
      </w:pPr>
      <w:r w:rsidRPr="00D7592F">
        <w:rPr>
          <w:rFonts w:ascii="Work Sans" w:hAnsi="Work Sans"/>
          <w:b/>
          <w:sz w:val="22"/>
          <w:szCs w:val="22"/>
        </w:rPr>
        <w:t>Unions</w:t>
      </w:r>
      <w:r w:rsidRPr="00D7592F">
        <w:rPr>
          <w:rFonts w:ascii="Work Sans" w:hAnsi="Work Sans"/>
          <w:b/>
          <w:sz w:val="22"/>
          <w:szCs w:val="22"/>
        </w:rPr>
        <w:tab/>
      </w:r>
      <w:r w:rsidRPr="00D7592F">
        <w:rPr>
          <w:rFonts w:ascii="Work Sans" w:hAnsi="Work Sans"/>
          <w:sz w:val="22"/>
          <w:szCs w:val="22"/>
        </w:rPr>
        <w:t>SYHA recognises UNITE and UNISON, with whom the Association has entered into an agreement where union members have negotiating rights in relation to conditions of service.</w:t>
      </w:r>
    </w:p>
    <w:p w14:paraId="34F3D46C" w14:textId="5FB8AB2E" w:rsidR="00F95F3B" w:rsidRPr="00D7592F" w:rsidRDefault="00F95F3B" w:rsidP="00F64999">
      <w:pPr>
        <w:pStyle w:val="NoSpacing"/>
        <w:ind w:left="2880" w:hanging="2880"/>
        <w:rPr>
          <w:rFonts w:ascii="Work Sans" w:hAnsi="Work Sans"/>
          <w:sz w:val="22"/>
          <w:szCs w:val="22"/>
        </w:rPr>
      </w:pPr>
      <w:r w:rsidRPr="00D7592F">
        <w:rPr>
          <w:rFonts w:ascii="Work Sans" w:hAnsi="Work Sans"/>
          <w:b/>
          <w:sz w:val="22"/>
          <w:szCs w:val="22"/>
        </w:rPr>
        <w:t>Car Allowance</w:t>
      </w:r>
      <w:r w:rsidRPr="00D7592F">
        <w:rPr>
          <w:rFonts w:ascii="Work Sans" w:hAnsi="Work Sans"/>
          <w:b/>
          <w:sz w:val="22"/>
          <w:szCs w:val="22"/>
        </w:rPr>
        <w:tab/>
      </w:r>
      <w:r w:rsidRPr="00D7592F">
        <w:rPr>
          <w:rFonts w:ascii="Work Sans" w:hAnsi="Work Sans"/>
          <w:bCs/>
          <w:sz w:val="22"/>
          <w:szCs w:val="22"/>
        </w:rPr>
        <w:t xml:space="preserve">This post does </w:t>
      </w:r>
      <w:r w:rsidRPr="00D7592F">
        <w:rPr>
          <w:rFonts w:ascii="Work Sans" w:hAnsi="Work Sans"/>
          <w:b/>
          <w:sz w:val="22"/>
          <w:szCs w:val="22"/>
        </w:rPr>
        <w:t>not</w:t>
      </w:r>
      <w:r w:rsidRPr="00D7592F">
        <w:rPr>
          <w:rFonts w:ascii="Work Sans" w:hAnsi="Work Sans"/>
          <w:bCs/>
          <w:sz w:val="22"/>
          <w:szCs w:val="22"/>
        </w:rPr>
        <w:t xml:space="preserve"> </w:t>
      </w:r>
      <w:r w:rsidR="00564882" w:rsidRPr="00D7592F">
        <w:rPr>
          <w:rFonts w:ascii="Work Sans" w:hAnsi="Work Sans"/>
          <w:bCs/>
          <w:sz w:val="22"/>
          <w:szCs w:val="22"/>
        </w:rPr>
        <w:t>attract Essential Car Allowance</w:t>
      </w:r>
    </w:p>
    <w:p w14:paraId="6FB8A890" w14:textId="77777777" w:rsidR="00F64999" w:rsidRPr="00D7592F" w:rsidRDefault="00F64999" w:rsidP="00F64999">
      <w:pPr>
        <w:pStyle w:val="NoSpacing"/>
        <w:ind w:left="2880" w:hanging="2880"/>
        <w:rPr>
          <w:rFonts w:ascii="Work Sans" w:hAnsi="Work Sans"/>
          <w:sz w:val="4"/>
          <w:szCs w:val="4"/>
        </w:rPr>
      </w:pPr>
    </w:p>
    <w:p w14:paraId="1A27989F" w14:textId="77777777" w:rsidR="00F64999" w:rsidRPr="00D7592F" w:rsidRDefault="00F64999" w:rsidP="00F64999">
      <w:pPr>
        <w:pStyle w:val="NoSpacing"/>
        <w:rPr>
          <w:rFonts w:ascii="Work Sans" w:hAnsi="Work Sans"/>
          <w:sz w:val="22"/>
          <w:szCs w:val="22"/>
        </w:rPr>
      </w:pPr>
      <w:r w:rsidRPr="00D7592F">
        <w:rPr>
          <w:rFonts w:ascii="Work Sans" w:hAnsi="Work Sans"/>
          <w:b/>
          <w:sz w:val="22"/>
          <w:szCs w:val="22"/>
        </w:rPr>
        <w:t>Job Share</w:t>
      </w:r>
      <w:r w:rsidRPr="00D7592F">
        <w:rPr>
          <w:rFonts w:ascii="Work Sans" w:hAnsi="Work Sans"/>
          <w:b/>
          <w:sz w:val="22"/>
          <w:szCs w:val="22"/>
        </w:rPr>
        <w:tab/>
      </w:r>
      <w:r w:rsidRPr="00D7592F">
        <w:rPr>
          <w:rFonts w:ascii="Work Sans" w:hAnsi="Work Sans"/>
          <w:b/>
          <w:sz w:val="22"/>
          <w:szCs w:val="22"/>
        </w:rPr>
        <w:tab/>
      </w:r>
      <w:r w:rsidRPr="00D7592F">
        <w:rPr>
          <w:rFonts w:ascii="Work Sans" w:hAnsi="Work Sans"/>
          <w:b/>
          <w:sz w:val="22"/>
          <w:szCs w:val="22"/>
        </w:rPr>
        <w:tab/>
      </w:r>
      <w:r w:rsidRPr="00D7592F">
        <w:rPr>
          <w:rFonts w:ascii="Work Sans" w:hAnsi="Work Sans"/>
          <w:sz w:val="22"/>
          <w:szCs w:val="22"/>
        </w:rPr>
        <w:t>The post is open to job share.</w:t>
      </w:r>
    </w:p>
    <w:p w14:paraId="7C16CC6C" w14:textId="77777777" w:rsidR="00F64999" w:rsidRPr="00D7592F" w:rsidRDefault="00F64999" w:rsidP="00F64999">
      <w:pPr>
        <w:pStyle w:val="NoSpacing"/>
        <w:rPr>
          <w:rFonts w:ascii="Work Sans" w:hAnsi="Work Sans"/>
          <w:sz w:val="4"/>
          <w:szCs w:val="4"/>
        </w:rPr>
      </w:pPr>
    </w:p>
    <w:p w14:paraId="13BE19A8" w14:textId="0D4237DA" w:rsidR="000D6814" w:rsidRPr="00D7592F" w:rsidRDefault="00F64999" w:rsidP="00F64999">
      <w:pPr>
        <w:pStyle w:val="NoSpacing"/>
        <w:rPr>
          <w:rFonts w:ascii="Work Sans" w:hAnsi="Work Sans"/>
          <w:sz w:val="22"/>
          <w:szCs w:val="22"/>
        </w:rPr>
      </w:pPr>
      <w:r w:rsidRPr="00D7592F">
        <w:rPr>
          <w:rFonts w:ascii="Work Sans" w:hAnsi="Work Sans"/>
          <w:b/>
          <w:bCs/>
          <w:sz w:val="22"/>
          <w:szCs w:val="22"/>
        </w:rPr>
        <w:t>Location</w:t>
      </w:r>
      <w:r w:rsidRPr="00D7592F">
        <w:tab/>
      </w:r>
      <w:r w:rsidRPr="00D7592F">
        <w:tab/>
      </w:r>
      <w:r w:rsidRPr="00D7592F">
        <w:tab/>
      </w:r>
      <w:r w:rsidR="000D6814" w:rsidRPr="00D7592F">
        <w:rPr>
          <w:rFonts w:ascii="Work Sans" w:hAnsi="Work Sans"/>
          <w:sz w:val="22"/>
          <w:szCs w:val="22"/>
        </w:rPr>
        <w:t xml:space="preserve">Sheffield with occasional travel across South Yorkshire </w:t>
      </w:r>
    </w:p>
    <w:p w14:paraId="11AD4213" w14:textId="672839E7" w:rsidR="00F64999" w:rsidRPr="00D7592F" w:rsidRDefault="000D6814" w:rsidP="00F64999">
      <w:pPr>
        <w:pStyle w:val="NoSpacing"/>
        <w:rPr>
          <w:rFonts w:ascii="Work Sans" w:hAnsi="Work Sans"/>
          <w:sz w:val="22"/>
          <w:szCs w:val="22"/>
        </w:rPr>
      </w:pPr>
      <w:r w:rsidRPr="00D7592F">
        <w:rPr>
          <w:rFonts w:ascii="Work Sans" w:hAnsi="Work Sans"/>
          <w:sz w:val="22"/>
          <w:szCs w:val="22"/>
        </w:rPr>
        <w:tab/>
      </w:r>
      <w:r w:rsidRPr="00D7592F">
        <w:rPr>
          <w:rFonts w:ascii="Work Sans" w:hAnsi="Work Sans"/>
          <w:sz w:val="22"/>
          <w:szCs w:val="22"/>
        </w:rPr>
        <w:tab/>
      </w:r>
      <w:r w:rsidRPr="00D7592F">
        <w:rPr>
          <w:rFonts w:ascii="Work Sans" w:hAnsi="Work Sans"/>
          <w:sz w:val="22"/>
          <w:szCs w:val="22"/>
        </w:rPr>
        <w:tab/>
      </w:r>
      <w:r w:rsidRPr="00D7592F">
        <w:rPr>
          <w:rFonts w:ascii="Work Sans" w:hAnsi="Work Sans"/>
          <w:sz w:val="22"/>
          <w:szCs w:val="22"/>
        </w:rPr>
        <w:tab/>
        <w:t xml:space="preserve">Region &amp; Bassetlaw </w:t>
      </w:r>
      <w:r w:rsidR="00F64999" w:rsidRPr="00D7592F">
        <w:rPr>
          <w:rFonts w:ascii="Work Sans" w:hAnsi="Work Sans"/>
          <w:sz w:val="22"/>
          <w:szCs w:val="22"/>
        </w:rPr>
        <w:t xml:space="preserve"> </w:t>
      </w:r>
    </w:p>
    <w:p w14:paraId="3ECC89AD" w14:textId="77777777" w:rsidR="00F64999" w:rsidRPr="00D7592F" w:rsidRDefault="00F64999" w:rsidP="00F64999">
      <w:pPr>
        <w:pStyle w:val="NoSpacing"/>
        <w:rPr>
          <w:rFonts w:ascii="Work Sans" w:hAnsi="Work Sans"/>
          <w:sz w:val="4"/>
          <w:szCs w:val="4"/>
        </w:rPr>
      </w:pPr>
    </w:p>
    <w:p w14:paraId="59C3A0E9" w14:textId="637F2B7E" w:rsidR="00535853" w:rsidRPr="00D7592F" w:rsidRDefault="00F64999" w:rsidP="00D7592F">
      <w:pPr>
        <w:spacing w:after="0" w:line="240" w:lineRule="auto"/>
        <w:ind w:left="2880" w:hanging="2880"/>
        <w:rPr>
          <w:rFonts w:ascii="Work Sans" w:hAnsi="Work Sans"/>
        </w:rPr>
      </w:pPr>
      <w:r w:rsidRPr="00D7592F">
        <w:rPr>
          <w:rFonts w:ascii="Work Sans" w:hAnsi="Work Sans"/>
          <w:b/>
        </w:rPr>
        <w:t>No Smoking</w:t>
      </w:r>
      <w:r w:rsidRPr="00D7592F">
        <w:rPr>
          <w:rFonts w:ascii="Work Sans" w:hAnsi="Work Sans"/>
        </w:rPr>
        <w:tab/>
        <w:t>SYHA operates a no smoking policy within all our offices.</w:t>
      </w:r>
    </w:p>
    <w:p w14:paraId="3B483FB9" w14:textId="6A2D3593" w:rsidR="585EF526" w:rsidRPr="00D7592F" w:rsidRDefault="585EF526" w:rsidP="585EF526">
      <w:pPr>
        <w:spacing w:after="0" w:line="240" w:lineRule="auto"/>
        <w:rPr>
          <w:rFonts w:ascii="Work Sans" w:eastAsia="Times New Roman" w:hAnsi="Work Sans" w:cs="Arial"/>
          <w:sz w:val="24"/>
          <w:szCs w:val="24"/>
          <w:lang w:eastAsia="en-GB"/>
        </w:rPr>
      </w:pPr>
    </w:p>
    <w:p w14:paraId="2B4D02C4" w14:textId="1CF67233" w:rsidR="585EF526" w:rsidRPr="00D7592F" w:rsidRDefault="00224C93" w:rsidP="585EF526">
      <w:pPr>
        <w:spacing w:after="0" w:line="240" w:lineRule="auto"/>
        <w:rPr>
          <w:rFonts w:ascii="Work Sans" w:eastAsia="Times New Roman" w:hAnsi="Work Sans" w:cs="Arial"/>
          <w:sz w:val="24"/>
          <w:szCs w:val="24"/>
          <w:lang w:eastAsia="en-GB"/>
        </w:rPr>
      </w:pPr>
      <w:r w:rsidRPr="00D7592F">
        <w:rPr>
          <w:rFonts w:ascii="Work Sans" w:eastAsia="Times New Roman" w:hAnsi="Work Sans" w:cs="Arial"/>
          <w:noProof/>
          <w:sz w:val="24"/>
          <w:szCs w:val="24"/>
          <w:lang w:eastAsia="en-GB"/>
        </w:rPr>
        <w:drawing>
          <wp:inline distT="0" distB="0" distL="0" distR="0" wp14:anchorId="3587C1A1" wp14:editId="34058B35">
            <wp:extent cx="3249295" cy="932815"/>
            <wp:effectExtent l="0" t="0" r="8255" b="635"/>
            <wp:docPr id="4" name="Picture 4" descr="A yellow and red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and red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9295" cy="932815"/>
                    </a:xfrm>
                    <a:prstGeom prst="rect">
                      <a:avLst/>
                    </a:prstGeom>
                    <a:noFill/>
                  </pic:spPr>
                </pic:pic>
              </a:graphicData>
            </a:graphic>
          </wp:inline>
        </w:drawing>
      </w:r>
    </w:p>
    <w:p w14:paraId="580D9A26" w14:textId="00845699" w:rsidR="585EF526" w:rsidRPr="00D7592F" w:rsidRDefault="585EF526" w:rsidP="585EF526">
      <w:pPr>
        <w:spacing w:after="0" w:line="240" w:lineRule="auto"/>
        <w:rPr>
          <w:rFonts w:ascii="Work Sans" w:eastAsia="Times New Roman" w:hAnsi="Work Sans" w:cs="Arial"/>
          <w:sz w:val="24"/>
          <w:szCs w:val="24"/>
          <w:lang w:eastAsia="en-GB"/>
        </w:rPr>
      </w:pPr>
    </w:p>
    <w:p w14:paraId="06213B8C" w14:textId="73EB0CAE" w:rsidR="639B8785" w:rsidRPr="00D7592F" w:rsidRDefault="639B8785" w:rsidP="585EF526">
      <w:pPr>
        <w:keepNext/>
        <w:tabs>
          <w:tab w:val="left" w:pos="3119"/>
        </w:tabs>
        <w:spacing w:after="0" w:line="240" w:lineRule="auto"/>
        <w:ind w:left="3119" w:hanging="3119"/>
        <w:rPr>
          <w:rFonts w:ascii="Work Sans" w:eastAsia="Times New Roman" w:hAnsi="Work Sans" w:cs="Arial"/>
          <w:b/>
          <w:bCs/>
          <w:sz w:val="28"/>
          <w:szCs w:val="28"/>
          <w:lang w:eastAsia="en-GB"/>
        </w:rPr>
      </w:pPr>
      <w:r w:rsidRPr="00D7592F">
        <w:rPr>
          <w:rFonts w:ascii="Work Sans" w:eastAsia="Times New Roman" w:hAnsi="Work Sans" w:cs="Arial"/>
          <w:b/>
          <w:bCs/>
          <w:sz w:val="28"/>
          <w:szCs w:val="28"/>
          <w:lang w:eastAsia="en-GB"/>
        </w:rPr>
        <w:t>Work &amp; Wellbeing Performance and Fidelity Manager</w:t>
      </w:r>
    </w:p>
    <w:p w14:paraId="18FE6E05" w14:textId="74D4EC4A" w:rsidR="00A35A25" w:rsidRPr="00D7592F" w:rsidRDefault="003267E5" w:rsidP="003267E5">
      <w:pPr>
        <w:keepNext/>
        <w:tabs>
          <w:tab w:val="left" w:pos="1985"/>
        </w:tabs>
        <w:spacing w:after="0" w:line="240" w:lineRule="auto"/>
        <w:outlineLvl w:val="2"/>
        <w:rPr>
          <w:rFonts w:ascii="Work Sans" w:eastAsia="Times New Roman" w:hAnsi="Work Sans" w:cs="Arial"/>
          <w:b/>
          <w:sz w:val="24"/>
          <w:szCs w:val="24"/>
          <w:lang w:eastAsia="en-GB"/>
        </w:rPr>
      </w:pPr>
      <w:r w:rsidRPr="00D7592F">
        <w:rPr>
          <w:rFonts w:ascii="Work Sans" w:eastAsia="Times New Roman" w:hAnsi="Work Sans" w:cs="Arial"/>
          <w:b/>
          <w:sz w:val="24"/>
          <w:szCs w:val="24"/>
          <w:lang w:eastAsia="en-GB"/>
        </w:rPr>
        <w:t>Person Specification</w:t>
      </w:r>
    </w:p>
    <w:p w14:paraId="2779C1B4" w14:textId="77777777" w:rsidR="003267E5" w:rsidRPr="00D7592F" w:rsidRDefault="003267E5" w:rsidP="003267E5">
      <w:pPr>
        <w:keepNext/>
        <w:tabs>
          <w:tab w:val="left" w:pos="1985"/>
        </w:tabs>
        <w:spacing w:after="0" w:line="240" w:lineRule="auto"/>
        <w:outlineLvl w:val="2"/>
        <w:rPr>
          <w:rFonts w:ascii="Work Sans" w:eastAsia="Times New Roman" w:hAnsi="Work Sans" w:cs="Arial"/>
          <w:sz w:val="6"/>
          <w:szCs w:val="6"/>
          <w:lang w:eastAsia="en-GB"/>
        </w:rPr>
      </w:pPr>
    </w:p>
    <w:p w14:paraId="73CF7C3F" w14:textId="77777777" w:rsidR="00A35A25" w:rsidRPr="00D7592F" w:rsidRDefault="00A35A25" w:rsidP="00A35A25">
      <w:pPr>
        <w:spacing w:after="0" w:line="240" w:lineRule="auto"/>
        <w:rPr>
          <w:rFonts w:ascii="Work Sans" w:eastAsia="Times New Roman" w:hAnsi="Work Sans" w:cs="Arial"/>
          <w:b/>
          <w:sz w:val="10"/>
          <w:szCs w:val="24"/>
          <w:lang w:eastAsia="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076"/>
      </w:tblGrid>
      <w:tr w:rsidR="00D7592F" w:rsidRPr="00D7592F" w14:paraId="32BC0550" w14:textId="77777777" w:rsidTr="585EF526">
        <w:tc>
          <w:tcPr>
            <w:tcW w:w="2122" w:type="dxa"/>
          </w:tcPr>
          <w:p w14:paraId="79DE7332" w14:textId="77777777" w:rsidR="00A35A25" w:rsidRPr="00D7592F" w:rsidRDefault="00A35A25" w:rsidP="00A35A25">
            <w:pPr>
              <w:spacing w:after="0" w:line="240" w:lineRule="auto"/>
              <w:rPr>
                <w:rFonts w:ascii="Work Sans" w:eastAsia="Times New Roman" w:hAnsi="Work Sans" w:cs="Arial"/>
                <w:b/>
                <w:lang w:eastAsia="en-GB"/>
              </w:rPr>
            </w:pPr>
            <w:r w:rsidRPr="00D7592F">
              <w:rPr>
                <w:rFonts w:ascii="Work Sans" w:eastAsia="Times New Roman" w:hAnsi="Work Sans" w:cs="Arial"/>
                <w:b/>
                <w:lang w:eastAsia="en-GB"/>
              </w:rPr>
              <w:t>Criteria</w:t>
            </w:r>
          </w:p>
        </w:tc>
        <w:tc>
          <w:tcPr>
            <w:tcW w:w="7076" w:type="dxa"/>
          </w:tcPr>
          <w:p w14:paraId="65F63E2C" w14:textId="77777777" w:rsidR="00A35A25" w:rsidRPr="00D7592F" w:rsidRDefault="00A35A25" w:rsidP="00A35A25">
            <w:pPr>
              <w:spacing w:after="0" w:line="240" w:lineRule="auto"/>
              <w:rPr>
                <w:rFonts w:ascii="Work Sans" w:eastAsia="Times New Roman" w:hAnsi="Work Sans" w:cs="Arial"/>
                <w:b/>
                <w:lang w:eastAsia="en-GB"/>
              </w:rPr>
            </w:pPr>
            <w:r w:rsidRPr="00D7592F">
              <w:rPr>
                <w:rFonts w:ascii="Work Sans" w:eastAsia="Times New Roman" w:hAnsi="Work Sans" w:cs="Arial"/>
                <w:b/>
                <w:lang w:eastAsia="en-GB"/>
              </w:rPr>
              <w:t>Essential Requirements</w:t>
            </w:r>
          </w:p>
        </w:tc>
      </w:tr>
      <w:tr w:rsidR="00D7592F" w:rsidRPr="00D7592F" w14:paraId="20B3F48D" w14:textId="77777777" w:rsidTr="585EF526">
        <w:trPr>
          <w:trHeight w:val="773"/>
        </w:trPr>
        <w:tc>
          <w:tcPr>
            <w:tcW w:w="2122" w:type="dxa"/>
          </w:tcPr>
          <w:p w14:paraId="7224940B" w14:textId="77777777" w:rsidR="00A35A25" w:rsidRPr="00D7592F" w:rsidRDefault="00A35A25"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t>Impact on Others</w:t>
            </w:r>
          </w:p>
        </w:tc>
        <w:tc>
          <w:tcPr>
            <w:tcW w:w="7076" w:type="dxa"/>
          </w:tcPr>
          <w:p w14:paraId="3EFD376F" w14:textId="77777777" w:rsidR="009B2ED7" w:rsidRPr="00D7592F" w:rsidRDefault="00EC4042" w:rsidP="009B2ED7">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Excellent</w:t>
            </w:r>
            <w:r w:rsidR="00DD5397" w:rsidRPr="00D7592F">
              <w:rPr>
                <w:rFonts w:ascii="Work Sans" w:eastAsia="Times New Roman" w:hAnsi="Work Sans" w:cs="Arial"/>
                <w:lang w:eastAsia="en-GB"/>
              </w:rPr>
              <w:t xml:space="preserve"> </w:t>
            </w:r>
            <w:r w:rsidR="00CC1F71" w:rsidRPr="00D7592F">
              <w:rPr>
                <w:rFonts w:ascii="Work Sans" w:eastAsia="Times New Roman" w:hAnsi="Work Sans" w:cs="Arial"/>
                <w:lang w:eastAsia="en-GB"/>
              </w:rPr>
              <w:t>stakeholder</w:t>
            </w:r>
            <w:r w:rsidR="00DD5397" w:rsidRPr="00D7592F">
              <w:rPr>
                <w:rFonts w:ascii="Work Sans" w:eastAsia="Times New Roman" w:hAnsi="Work Sans" w:cs="Arial"/>
                <w:lang w:eastAsia="en-GB"/>
              </w:rPr>
              <w:t xml:space="preserve"> management skills</w:t>
            </w:r>
            <w:r w:rsidR="00CC1F71" w:rsidRPr="00D7592F">
              <w:rPr>
                <w:rFonts w:ascii="Work Sans" w:eastAsia="Times New Roman" w:hAnsi="Work Sans" w:cs="Arial"/>
                <w:lang w:eastAsia="en-GB"/>
              </w:rPr>
              <w:t>.</w:t>
            </w:r>
          </w:p>
          <w:p w14:paraId="31A83BAF" w14:textId="30ED3C2C" w:rsidR="009B2ED7" w:rsidRPr="00D7592F" w:rsidRDefault="009B2ED7" w:rsidP="009B2ED7">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Able to collaborate effectively and to build positive relationships with a wide range of internal and external stakeholders.</w:t>
            </w:r>
          </w:p>
          <w:p w14:paraId="77D408D6" w14:textId="4C1D9811" w:rsidR="00AC4F65" w:rsidRPr="00D7592F" w:rsidRDefault="00AC4F65" w:rsidP="009B2ED7">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Skilled at </w:t>
            </w:r>
            <w:r w:rsidR="00A3265B" w:rsidRPr="00D7592F">
              <w:rPr>
                <w:rFonts w:ascii="Work Sans" w:eastAsia="Times New Roman" w:hAnsi="Work Sans" w:cs="Arial"/>
                <w:lang w:eastAsia="en-GB"/>
              </w:rPr>
              <w:t>negotiating</w:t>
            </w:r>
            <w:r w:rsidRPr="00D7592F">
              <w:rPr>
                <w:rFonts w:ascii="Work Sans" w:eastAsia="Times New Roman" w:hAnsi="Work Sans" w:cs="Arial"/>
                <w:lang w:eastAsia="en-GB"/>
              </w:rPr>
              <w:t xml:space="preserve"> and influencing</w:t>
            </w:r>
            <w:r w:rsidR="00A3265B" w:rsidRPr="00D7592F">
              <w:rPr>
                <w:rFonts w:ascii="Work Sans" w:eastAsia="Times New Roman" w:hAnsi="Work Sans" w:cs="Arial"/>
                <w:lang w:eastAsia="en-GB"/>
              </w:rPr>
              <w:t xml:space="preserve"> in complex or </w:t>
            </w:r>
            <w:r w:rsidR="00B1791E" w:rsidRPr="00D7592F">
              <w:rPr>
                <w:rFonts w:ascii="Work Sans" w:eastAsia="Times New Roman" w:hAnsi="Work Sans" w:cs="Arial"/>
                <w:lang w:eastAsia="en-GB"/>
              </w:rPr>
              <w:t>difficult</w:t>
            </w:r>
            <w:r w:rsidR="00A3265B" w:rsidRPr="00D7592F">
              <w:rPr>
                <w:rFonts w:ascii="Work Sans" w:eastAsia="Times New Roman" w:hAnsi="Work Sans" w:cs="Arial"/>
                <w:lang w:eastAsia="en-GB"/>
              </w:rPr>
              <w:t xml:space="preserve"> areas to achieve</w:t>
            </w:r>
            <w:r w:rsidR="00B1791E" w:rsidRPr="00D7592F">
              <w:rPr>
                <w:rFonts w:ascii="Work Sans" w:eastAsia="Times New Roman" w:hAnsi="Work Sans" w:cs="Arial"/>
                <w:lang w:eastAsia="en-GB"/>
              </w:rPr>
              <w:t xml:space="preserve"> desired outcomes.</w:t>
            </w:r>
          </w:p>
          <w:p w14:paraId="3D94631A" w14:textId="77777777" w:rsidR="00684E55" w:rsidRPr="00D7592F" w:rsidRDefault="00684E55" w:rsidP="00A35A25">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Able to lead, motivate and inspire others.</w:t>
            </w:r>
          </w:p>
          <w:p w14:paraId="3230CC82" w14:textId="77777777" w:rsidR="00A3265B" w:rsidRPr="00D7592F" w:rsidRDefault="00EA0B70" w:rsidP="00A3265B">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 xml:space="preserve">Able to coach others to </w:t>
            </w:r>
            <w:r w:rsidR="0007555A" w:rsidRPr="00D7592F">
              <w:rPr>
                <w:rFonts w:ascii="Work Sans" w:eastAsia="Times New Roman" w:hAnsi="Work Sans" w:cs="Arial"/>
                <w:lang w:eastAsia="en-GB"/>
              </w:rPr>
              <w:t>achieve</w:t>
            </w:r>
            <w:r w:rsidRPr="00D7592F">
              <w:rPr>
                <w:rFonts w:ascii="Work Sans" w:eastAsia="Times New Roman" w:hAnsi="Work Sans" w:cs="Arial"/>
                <w:lang w:eastAsia="en-GB"/>
              </w:rPr>
              <w:t xml:space="preserve"> </w:t>
            </w:r>
            <w:r w:rsidR="0007555A" w:rsidRPr="00D7592F">
              <w:rPr>
                <w:rFonts w:ascii="Work Sans" w:eastAsia="Times New Roman" w:hAnsi="Work Sans" w:cs="Arial"/>
                <w:lang w:eastAsia="en-GB"/>
              </w:rPr>
              <w:t>improvements.</w:t>
            </w:r>
            <w:r w:rsidR="00A3265B" w:rsidRPr="00D7592F">
              <w:rPr>
                <w:rFonts w:ascii="Work Sans" w:eastAsia="Times New Roman" w:hAnsi="Work Sans" w:cs="Arial"/>
                <w:lang w:eastAsia="en-GB"/>
              </w:rPr>
              <w:t xml:space="preserve"> </w:t>
            </w:r>
          </w:p>
          <w:p w14:paraId="096271C9" w14:textId="2F78D8CE" w:rsidR="00EA0B70" w:rsidRPr="00D7592F" w:rsidRDefault="00A3265B" w:rsidP="00A3265B">
            <w:pPr>
              <w:numPr>
                <w:ilvl w:val="0"/>
                <w:numId w:val="11"/>
              </w:numPr>
              <w:spacing w:after="0" w:line="240" w:lineRule="auto"/>
              <w:rPr>
                <w:rFonts w:ascii="Work Sans" w:eastAsia="Times New Roman" w:hAnsi="Work Sans" w:cs="Arial"/>
                <w:lang w:eastAsia="en-GB"/>
              </w:rPr>
            </w:pPr>
            <w:r w:rsidRPr="00D7592F">
              <w:rPr>
                <w:rFonts w:ascii="Work Sans" w:eastAsia="Times New Roman" w:hAnsi="Work Sans" w:cs="Arial"/>
                <w:lang w:eastAsia="en-GB"/>
              </w:rPr>
              <w:t>Excellent verbal and written skills, able to communicate complex information in an engaging way</w:t>
            </w:r>
            <w:r w:rsidR="00944850" w:rsidRPr="00D7592F">
              <w:rPr>
                <w:rFonts w:ascii="Work Sans" w:eastAsia="Times New Roman" w:hAnsi="Work Sans" w:cs="Arial"/>
                <w:lang w:eastAsia="en-GB"/>
              </w:rPr>
              <w:t xml:space="preserve"> to people at all levels, both internally and externally.</w:t>
            </w:r>
            <w:r w:rsidR="00210509" w:rsidRPr="00D7592F">
              <w:rPr>
                <w:rFonts w:ascii="Work Sans" w:eastAsia="Times New Roman" w:hAnsi="Work Sans" w:cs="Arial"/>
                <w:lang w:eastAsia="en-GB"/>
              </w:rPr>
              <w:t xml:space="preserve"> </w:t>
            </w:r>
          </w:p>
        </w:tc>
      </w:tr>
      <w:tr w:rsidR="00D7592F" w:rsidRPr="00D7592F" w14:paraId="10064513" w14:textId="77777777" w:rsidTr="585EF526">
        <w:trPr>
          <w:trHeight w:val="390"/>
        </w:trPr>
        <w:tc>
          <w:tcPr>
            <w:tcW w:w="2122" w:type="dxa"/>
          </w:tcPr>
          <w:p w14:paraId="32B99878" w14:textId="77777777" w:rsidR="00A35A25" w:rsidRPr="00D7592F" w:rsidRDefault="00A35A25"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t>Motivation</w:t>
            </w:r>
          </w:p>
        </w:tc>
        <w:tc>
          <w:tcPr>
            <w:tcW w:w="7076" w:type="dxa"/>
          </w:tcPr>
          <w:p w14:paraId="0BF1233C" w14:textId="77777777" w:rsidR="00FB6345" w:rsidRPr="00D7592F" w:rsidRDefault="00FB6345" w:rsidP="00FB6345">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Embraces change and drives for continuous improvement.</w:t>
            </w:r>
          </w:p>
          <w:p w14:paraId="719FCD24" w14:textId="427AE058" w:rsidR="00A35A25" w:rsidRPr="00D7592F" w:rsidRDefault="00CD45DF" w:rsidP="00D62BD1">
            <w:pPr>
              <w:numPr>
                <w:ilvl w:val="0"/>
                <w:numId w:val="11"/>
              </w:numPr>
              <w:tabs>
                <w:tab w:val="num" w:pos="360"/>
              </w:tabs>
              <w:spacing w:after="0" w:line="240" w:lineRule="auto"/>
              <w:rPr>
                <w:rFonts w:ascii="Work Sans" w:eastAsia="Times New Roman" w:hAnsi="Work Sans" w:cs="Arial"/>
                <w:lang w:eastAsia="en-GB"/>
              </w:rPr>
            </w:pPr>
            <w:r w:rsidRPr="00D7592F">
              <w:rPr>
                <w:rFonts w:ascii="Work Sans" w:eastAsia="Times New Roman" w:hAnsi="Work Sans" w:cs="Arial"/>
                <w:lang w:eastAsia="en-GB"/>
              </w:rPr>
              <w:t>Drive to</w:t>
            </w:r>
            <w:r w:rsidR="00783C91" w:rsidRPr="00D7592F">
              <w:rPr>
                <w:rFonts w:ascii="Work Sans" w:eastAsia="Times New Roman" w:hAnsi="Work Sans" w:cs="Arial"/>
                <w:lang w:eastAsia="en-GB"/>
              </w:rPr>
              <w:t xml:space="preserve"> </w:t>
            </w:r>
            <w:r w:rsidR="00DF7314" w:rsidRPr="00D7592F">
              <w:rPr>
                <w:rFonts w:ascii="Work Sans" w:eastAsia="Times New Roman" w:hAnsi="Work Sans" w:cs="Arial"/>
                <w:lang w:eastAsia="en-GB"/>
              </w:rPr>
              <w:t xml:space="preserve">deliver </w:t>
            </w:r>
            <w:r w:rsidR="001C0DAF" w:rsidRPr="00D7592F">
              <w:rPr>
                <w:rFonts w:ascii="Work Sans" w:eastAsia="Times New Roman" w:hAnsi="Work Sans" w:cs="Arial"/>
                <w:lang w:eastAsia="en-GB"/>
              </w:rPr>
              <w:t xml:space="preserve">high performance and </w:t>
            </w:r>
            <w:r w:rsidR="00DF7314" w:rsidRPr="00D7592F">
              <w:rPr>
                <w:rFonts w:ascii="Work Sans" w:eastAsia="Times New Roman" w:hAnsi="Work Sans" w:cs="Arial"/>
                <w:lang w:eastAsia="en-GB"/>
              </w:rPr>
              <w:t>excellent service to internal and external stakeholders</w:t>
            </w:r>
            <w:r w:rsidR="00032399" w:rsidRPr="00D7592F">
              <w:rPr>
                <w:rFonts w:ascii="Work Sans" w:eastAsia="Times New Roman" w:hAnsi="Work Sans" w:cs="Arial"/>
                <w:lang w:eastAsia="en-GB"/>
              </w:rPr>
              <w:t>.</w:t>
            </w:r>
          </w:p>
          <w:p w14:paraId="48BCDA0F" w14:textId="08934CDC" w:rsidR="00A35A25" w:rsidRPr="00D7592F" w:rsidRDefault="00A25815" w:rsidP="00A35A25">
            <w:pPr>
              <w:numPr>
                <w:ilvl w:val="0"/>
                <w:numId w:val="11"/>
              </w:numPr>
              <w:tabs>
                <w:tab w:val="num" w:pos="360"/>
              </w:tabs>
              <w:spacing w:after="0" w:line="240" w:lineRule="auto"/>
              <w:rPr>
                <w:rFonts w:ascii="Work Sans" w:eastAsia="Times New Roman" w:hAnsi="Work Sans" w:cs="Arial"/>
                <w:lang w:eastAsia="en-GB"/>
              </w:rPr>
            </w:pPr>
            <w:r w:rsidRPr="00D7592F">
              <w:rPr>
                <w:rFonts w:ascii="Work Sans" w:eastAsia="Times New Roman" w:hAnsi="Work Sans" w:cs="Arial"/>
                <w:lang w:eastAsia="en-GB"/>
              </w:rPr>
              <w:t>Highly motivated, i</w:t>
            </w:r>
            <w:r w:rsidR="00873859" w:rsidRPr="00D7592F">
              <w:rPr>
                <w:rFonts w:ascii="Work Sans" w:eastAsia="Times New Roman" w:hAnsi="Work Sans" w:cs="Arial"/>
                <w:lang w:eastAsia="en-GB"/>
              </w:rPr>
              <w:t>nterested</w:t>
            </w:r>
            <w:r w:rsidR="00182BFD" w:rsidRPr="00D7592F">
              <w:rPr>
                <w:rFonts w:ascii="Work Sans" w:eastAsia="Times New Roman" w:hAnsi="Work Sans" w:cs="Arial"/>
                <w:lang w:eastAsia="en-GB"/>
              </w:rPr>
              <w:t xml:space="preserve"> in finding solutions and improv</w:t>
            </w:r>
            <w:r w:rsidR="00873859" w:rsidRPr="00D7592F">
              <w:rPr>
                <w:rFonts w:ascii="Work Sans" w:eastAsia="Times New Roman" w:hAnsi="Work Sans" w:cs="Arial"/>
                <w:lang w:eastAsia="en-GB"/>
              </w:rPr>
              <w:t>ing quality.</w:t>
            </w:r>
          </w:p>
        </w:tc>
      </w:tr>
      <w:tr w:rsidR="00D7592F" w:rsidRPr="00D7592F" w14:paraId="4FA12F26" w14:textId="77777777" w:rsidTr="585EF526">
        <w:trPr>
          <w:trHeight w:val="394"/>
        </w:trPr>
        <w:tc>
          <w:tcPr>
            <w:tcW w:w="2122" w:type="dxa"/>
          </w:tcPr>
          <w:p w14:paraId="5B94924A" w14:textId="77777777" w:rsidR="00A35A25" w:rsidRPr="00D7592F" w:rsidRDefault="00A35A25"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t>Values</w:t>
            </w:r>
          </w:p>
        </w:tc>
        <w:tc>
          <w:tcPr>
            <w:tcW w:w="7076" w:type="dxa"/>
          </w:tcPr>
          <w:p w14:paraId="30AD03CF" w14:textId="57DB1BA3" w:rsidR="00432210" w:rsidRPr="00D7592F" w:rsidRDefault="00432210" w:rsidP="00B43732">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Fonts w:ascii="Work Sans" w:hAnsi="Work Sans" w:cs="Arial"/>
                <w:sz w:val="22"/>
                <w:szCs w:val="22"/>
              </w:rPr>
              <w:t>Commitment to quality and high standards</w:t>
            </w:r>
            <w:r w:rsidR="00836552" w:rsidRPr="00D7592F">
              <w:rPr>
                <w:rFonts w:ascii="Work Sans" w:hAnsi="Work Sans" w:cs="Arial"/>
                <w:sz w:val="22"/>
                <w:szCs w:val="22"/>
              </w:rPr>
              <w:t>.</w:t>
            </w:r>
            <w:r w:rsidRPr="00D7592F">
              <w:rPr>
                <w:rStyle w:val="normaltextrun"/>
                <w:rFonts w:ascii="Work Sans" w:hAnsi="Work Sans"/>
                <w:sz w:val="22"/>
                <w:szCs w:val="22"/>
                <w:shd w:val="clear" w:color="auto" w:fill="FFFFFF"/>
              </w:rPr>
              <w:t xml:space="preserve"> </w:t>
            </w:r>
          </w:p>
          <w:p w14:paraId="08ACB088" w14:textId="0DD89850" w:rsidR="004E655E" w:rsidRPr="00D7592F" w:rsidRDefault="00FE00B8" w:rsidP="00B43732">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shd w:val="clear" w:color="auto" w:fill="FFFFFF"/>
              </w:rPr>
              <w:t>A</w:t>
            </w:r>
            <w:r w:rsidR="00432210" w:rsidRPr="00D7592F">
              <w:rPr>
                <w:rStyle w:val="normaltextrun"/>
                <w:rFonts w:ascii="Work Sans" w:hAnsi="Work Sans"/>
                <w:sz w:val="22"/>
                <w:szCs w:val="22"/>
                <w:shd w:val="clear" w:color="auto" w:fill="FFFFFF"/>
              </w:rPr>
              <w:t xml:space="preserve"> flexible,</w:t>
            </w:r>
            <w:r w:rsidRPr="00D7592F">
              <w:rPr>
                <w:rStyle w:val="normaltextrun"/>
                <w:rFonts w:ascii="Work Sans" w:hAnsi="Work Sans"/>
                <w:sz w:val="22"/>
                <w:szCs w:val="22"/>
                <w:shd w:val="clear" w:color="auto" w:fill="FFFFFF"/>
              </w:rPr>
              <w:t xml:space="preserve"> can-do and positive mindset.</w:t>
            </w:r>
          </w:p>
          <w:p w14:paraId="123EC55E" w14:textId="3FD52690" w:rsidR="009512C0" w:rsidRPr="00D7592F" w:rsidRDefault="007E1C91" w:rsidP="00B43732">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shd w:val="clear" w:color="auto" w:fill="FFFFFF"/>
              </w:rPr>
              <w:t>Reliable</w:t>
            </w:r>
            <w:r w:rsidR="009512C0" w:rsidRPr="00D7592F">
              <w:rPr>
                <w:rStyle w:val="normaltextrun"/>
                <w:rFonts w:ascii="Work Sans" w:hAnsi="Work Sans"/>
                <w:sz w:val="22"/>
                <w:szCs w:val="22"/>
                <w:shd w:val="clear" w:color="auto" w:fill="FFFFFF"/>
              </w:rPr>
              <w:t xml:space="preserve"> and trustworthy</w:t>
            </w:r>
            <w:r w:rsidRPr="00D7592F">
              <w:rPr>
                <w:rStyle w:val="normaltextrun"/>
                <w:rFonts w:ascii="Work Sans" w:hAnsi="Work Sans"/>
                <w:sz w:val="22"/>
                <w:szCs w:val="22"/>
                <w:shd w:val="clear" w:color="auto" w:fill="FFFFFF"/>
              </w:rPr>
              <w:t>.</w:t>
            </w:r>
          </w:p>
          <w:p w14:paraId="55BD6FF2" w14:textId="24025612" w:rsidR="00B43732" w:rsidRPr="00D7592F" w:rsidRDefault="00B43732" w:rsidP="00B43732">
            <w:pPr>
              <w:pStyle w:val="paragraph"/>
              <w:numPr>
                <w:ilvl w:val="0"/>
                <w:numId w:val="11"/>
              </w:numPr>
              <w:spacing w:before="0" w:beforeAutospacing="0" w:after="0" w:afterAutospacing="0"/>
              <w:textAlignment w:val="baseline"/>
              <w:rPr>
                <w:rFonts w:ascii="Work Sans" w:hAnsi="Work Sans"/>
                <w:sz w:val="22"/>
                <w:szCs w:val="22"/>
              </w:rPr>
            </w:pPr>
            <w:r w:rsidRPr="00D7592F">
              <w:rPr>
                <w:rStyle w:val="normaltextrun"/>
                <w:rFonts w:ascii="Work Sans" w:hAnsi="Work Sans"/>
                <w:sz w:val="22"/>
                <w:szCs w:val="22"/>
              </w:rPr>
              <w:t>Demonstrable commitment to equality and diversity.</w:t>
            </w:r>
            <w:r w:rsidRPr="00D7592F">
              <w:rPr>
                <w:rStyle w:val="eop"/>
                <w:rFonts w:ascii="Work Sans" w:hAnsi="Work Sans"/>
                <w:sz w:val="22"/>
                <w:szCs w:val="22"/>
              </w:rPr>
              <w:t> </w:t>
            </w:r>
          </w:p>
          <w:p w14:paraId="15DCB890" w14:textId="35962D4E" w:rsidR="00A35A25" w:rsidRPr="00D7592F" w:rsidRDefault="00152955" w:rsidP="00873859">
            <w:pPr>
              <w:pStyle w:val="paragraph"/>
              <w:numPr>
                <w:ilvl w:val="0"/>
                <w:numId w:val="11"/>
              </w:numPr>
              <w:spacing w:before="0" w:beforeAutospacing="0" w:after="0" w:afterAutospacing="0"/>
              <w:textAlignment w:val="baseline"/>
              <w:rPr>
                <w:rFonts w:ascii="Work Sans" w:hAnsi="Work Sans" w:cs="Arial"/>
                <w:sz w:val="22"/>
                <w:szCs w:val="22"/>
              </w:rPr>
            </w:pPr>
            <w:r w:rsidRPr="00D7592F">
              <w:rPr>
                <w:rStyle w:val="normaltextrun"/>
                <w:rFonts w:ascii="Work Sans" w:hAnsi="Work Sans"/>
                <w:sz w:val="22"/>
                <w:szCs w:val="22"/>
              </w:rPr>
              <w:t>Commitment to SYHA’s values and behaviours.</w:t>
            </w:r>
            <w:r w:rsidRPr="00D7592F">
              <w:rPr>
                <w:rStyle w:val="eop"/>
                <w:rFonts w:ascii="Work Sans" w:hAnsi="Work Sans"/>
                <w:sz w:val="22"/>
                <w:szCs w:val="22"/>
              </w:rPr>
              <w:t> </w:t>
            </w:r>
          </w:p>
        </w:tc>
      </w:tr>
      <w:tr w:rsidR="00D7592F" w:rsidRPr="00D7592F" w14:paraId="128DB615" w14:textId="77777777" w:rsidTr="585EF526">
        <w:trPr>
          <w:trHeight w:val="1250"/>
        </w:trPr>
        <w:tc>
          <w:tcPr>
            <w:tcW w:w="2122" w:type="dxa"/>
          </w:tcPr>
          <w:p w14:paraId="759A9F8A" w14:textId="77777777" w:rsidR="007E127C" w:rsidRPr="00D7592F" w:rsidRDefault="007E127C"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t>Professional Know-how &amp; Qualifications</w:t>
            </w:r>
          </w:p>
        </w:tc>
        <w:tc>
          <w:tcPr>
            <w:tcW w:w="7076" w:type="dxa"/>
          </w:tcPr>
          <w:p w14:paraId="6E2F9E2B" w14:textId="6259C5AD" w:rsidR="008B3E27" w:rsidRPr="00D7592F" w:rsidRDefault="005A0BFC"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 xml:space="preserve">Excellent </w:t>
            </w:r>
            <w:r w:rsidR="00391B88" w:rsidRPr="00D7592F">
              <w:rPr>
                <w:rStyle w:val="normaltextrun"/>
                <w:rFonts w:ascii="Work Sans" w:hAnsi="Work Sans"/>
                <w:sz w:val="22"/>
                <w:szCs w:val="22"/>
              </w:rPr>
              <w:t>in-</w:t>
            </w:r>
            <w:r w:rsidR="005C69BD" w:rsidRPr="00D7592F">
              <w:rPr>
                <w:rStyle w:val="normaltextrun"/>
                <w:rFonts w:ascii="Work Sans" w:hAnsi="Work Sans"/>
                <w:sz w:val="22"/>
                <w:szCs w:val="22"/>
              </w:rPr>
              <w:t>depth</w:t>
            </w:r>
            <w:r w:rsidR="008B3E27" w:rsidRPr="00D7592F">
              <w:rPr>
                <w:rStyle w:val="normaltextrun"/>
                <w:rFonts w:ascii="Work Sans" w:hAnsi="Work Sans"/>
                <w:sz w:val="22"/>
                <w:szCs w:val="22"/>
              </w:rPr>
              <w:t xml:space="preserve"> </w:t>
            </w:r>
            <w:r w:rsidR="005C69BD" w:rsidRPr="00D7592F">
              <w:rPr>
                <w:rStyle w:val="normaltextrun"/>
                <w:rFonts w:ascii="Work Sans" w:hAnsi="Work Sans"/>
                <w:sz w:val="22"/>
                <w:szCs w:val="22"/>
              </w:rPr>
              <w:t xml:space="preserve">knowledge and </w:t>
            </w:r>
            <w:r w:rsidR="008B3E27" w:rsidRPr="00D7592F">
              <w:rPr>
                <w:rStyle w:val="normaltextrun"/>
                <w:rFonts w:ascii="Work Sans" w:hAnsi="Work Sans"/>
                <w:sz w:val="22"/>
                <w:szCs w:val="22"/>
              </w:rPr>
              <w:t>understanding of IPS Fidelity</w:t>
            </w:r>
            <w:r w:rsidR="0075181A" w:rsidRPr="00D7592F">
              <w:rPr>
                <w:rStyle w:val="normaltextrun"/>
                <w:rFonts w:ascii="Work Sans" w:hAnsi="Work Sans"/>
                <w:sz w:val="22"/>
                <w:szCs w:val="22"/>
              </w:rPr>
              <w:t xml:space="preserve"> and other supported employment models</w:t>
            </w:r>
            <w:r w:rsidR="008B3E27" w:rsidRPr="00D7592F">
              <w:rPr>
                <w:rStyle w:val="normaltextrun"/>
                <w:rFonts w:ascii="Work Sans" w:hAnsi="Work Sans"/>
                <w:sz w:val="22"/>
                <w:szCs w:val="22"/>
              </w:rPr>
              <w:t>.</w:t>
            </w:r>
          </w:p>
          <w:p w14:paraId="569B826B" w14:textId="24B05CD7" w:rsidR="00041CCA" w:rsidRPr="00D7592F" w:rsidRDefault="000E139E"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Significant e</w:t>
            </w:r>
            <w:r w:rsidR="00041CCA" w:rsidRPr="00D7592F">
              <w:rPr>
                <w:rStyle w:val="normaltextrun"/>
                <w:rFonts w:ascii="Work Sans" w:hAnsi="Work Sans"/>
                <w:sz w:val="22"/>
                <w:szCs w:val="22"/>
              </w:rPr>
              <w:t xml:space="preserve">xperience of leading high performance on </w:t>
            </w:r>
            <w:r w:rsidR="00696704" w:rsidRPr="00D7592F">
              <w:rPr>
                <w:rStyle w:val="normaltextrun"/>
                <w:rFonts w:ascii="Work Sans" w:hAnsi="Work Sans"/>
                <w:sz w:val="22"/>
                <w:szCs w:val="22"/>
              </w:rPr>
              <w:t xml:space="preserve">IPS or equivalent </w:t>
            </w:r>
            <w:r w:rsidR="00041CCA" w:rsidRPr="00D7592F">
              <w:rPr>
                <w:rStyle w:val="normaltextrun"/>
                <w:rFonts w:ascii="Work Sans" w:hAnsi="Work Sans"/>
                <w:sz w:val="22"/>
                <w:szCs w:val="22"/>
              </w:rPr>
              <w:t>employment programmes</w:t>
            </w:r>
            <w:r w:rsidR="005C35BF" w:rsidRPr="00D7592F">
              <w:rPr>
                <w:rStyle w:val="normaltextrun"/>
                <w:rFonts w:ascii="Work Sans" w:hAnsi="Work Sans"/>
                <w:sz w:val="22"/>
                <w:szCs w:val="22"/>
              </w:rPr>
              <w:t>.</w:t>
            </w:r>
          </w:p>
          <w:p w14:paraId="50E22571" w14:textId="4B627646" w:rsidR="005C35BF" w:rsidRPr="00D7592F" w:rsidRDefault="005C35BF"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 xml:space="preserve">Experience of leading </w:t>
            </w:r>
            <w:r w:rsidR="00BA14BC" w:rsidRPr="00D7592F">
              <w:rPr>
                <w:rStyle w:val="normaltextrun"/>
                <w:rFonts w:ascii="Work Sans" w:hAnsi="Work Sans"/>
                <w:sz w:val="22"/>
                <w:szCs w:val="22"/>
              </w:rPr>
              <w:t xml:space="preserve">teams to </w:t>
            </w:r>
            <w:r w:rsidR="005B6A6E" w:rsidRPr="00D7592F">
              <w:rPr>
                <w:rStyle w:val="normaltextrun"/>
                <w:rFonts w:ascii="Work Sans" w:hAnsi="Work Sans"/>
                <w:sz w:val="22"/>
                <w:szCs w:val="22"/>
              </w:rPr>
              <w:t>achieve</w:t>
            </w:r>
            <w:r w:rsidR="00BA14BC" w:rsidRPr="00D7592F">
              <w:rPr>
                <w:rStyle w:val="normaltextrun"/>
                <w:rFonts w:ascii="Work Sans" w:hAnsi="Work Sans"/>
                <w:sz w:val="22"/>
                <w:szCs w:val="22"/>
              </w:rPr>
              <w:t xml:space="preserve"> high IPS </w:t>
            </w:r>
            <w:r w:rsidR="005B6A6E" w:rsidRPr="00D7592F">
              <w:rPr>
                <w:rStyle w:val="normaltextrun"/>
                <w:rFonts w:ascii="Work Sans" w:hAnsi="Work Sans"/>
                <w:sz w:val="22"/>
                <w:szCs w:val="22"/>
              </w:rPr>
              <w:t>Fidelity.</w:t>
            </w:r>
          </w:p>
          <w:p w14:paraId="072606B8" w14:textId="0D499317" w:rsidR="009906E2" w:rsidRPr="00D7592F" w:rsidRDefault="00B30629"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Experience</w:t>
            </w:r>
            <w:r w:rsidR="009906E2" w:rsidRPr="00D7592F">
              <w:rPr>
                <w:rStyle w:val="normaltextrun"/>
                <w:rFonts w:ascii="Work Sans" w:hAnsi="Work Sans"/>
                <w:sz w:val="22"/>
                <w:szCs w:val="22"/>
              </w:rPr>
              <w:t xml:space="preserve"> of </w:t>
            </w:r>
            <w:r w:rsidR="00DA0329" w:rsidRPr="00D7592F">
              <w:rPr>
                <w:rStyle w:val="normaltextrun"/>
                <w:rFonts w:ascii="Work Sans" w:hAnsi="Work Sans"/>
                <w:sz w:val="22"/>
                <w:szCs w:val="22"/>
              </w:rPr>
              <w:t>achievement</w:t>
            </w:r>
            <w:r w:rsidR="009906E2" w:rsidRPr="00D7592F">
              <w:rPr>
                <w:rStyle w:val="normaltextrun"/>
                <w:rFonts w:ascii="Work Sans" w:hAnsi="Work Sans"/>
                <w:sz w:val="22"/>
                <w:szCs w:val="22"/>
              </w:rPr>
              <w:t xml:space="preserve"> in a </w:t>
            </w:r>
            <w:r w:rsidR="00DA0329" w:rsidRPr="00D7592F">
              <w:rPr>
                <w:rStyle w:val="normaltextrun"/>
                <w:rFonts w:ascii="Work Sans" w:hAnsi="Work Sans"/>
                <w:sz w:val="22"/>
                <w:szCs w:val="22"/>
              </w:rPr>
              <w:t>target</w:t>
            </w:r>
            <w:r w:rsidR="009906E2" w:rsidRPr="00D7592F">
              <w:rPr>
                <w:rStyle w:val="normaltextrun"/>
                <w:rFonts w:ascii="Work Sans" w:hAnsi="Work Sans"/>
                <w:sz w:val="22"/>
                <w:szCs w:val="22"/>
              </w:rPr>
              <w:t>-driven environment</w:t>
            </w:r>
            <w:r w:rsidR="00732BDE" w:rsidRPr="00D7592F">
              <w:rPr>
                <w:rStyle w:val="normaltextrun"/>
                <w:rFonts w:ascii="Work Sans" w:hAnsi="Work Sans"/>
                <w:sz w:val="22"/>
                <w:szCs w:val="22"/>
              </w:rPr>
              <w:t xml:space="preserve"> and ability to drive improvement through focused </w:t>
            </w:r>
            <w:r w:rsidRPr="00D7592F">
              <w:rPr>
                <w:rStyle w:val="normaltextrun"/>
                <w:rFonts w:ascii="Work Sans" w:hAnsi="Work Sans"/>
                <w:sz w:val="22"/>
                <w:szCs w:val="22"/>
              </w:rPr>
              <w:t>performance</w:t>
            </w:r>
            <w:r w:rsidR="00732BDE" w:rsidRPr="00D7592F">
              <w:rPr>
                <w:rStyle w:val="normaltextrun"/>
                <w:rFonts w:ascii="Work Sans" w:hAnsi="Work Sans"/>
                <w:sz w:val="22"/>
                <w:szCs w:val="22"/>
              </w:rPr>
              <w:t xml:space="preserve"> management.</w:t>
            </w:r>
          </w:p>
          <w:p w14:paraId="51FD3538" w14:textId="2039ED88" w:rsidR="006B192D" w:rsidRPr="00D7592F" w:rsidRDefault="006B192D"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 xml:space="preserve">Track record of delivering successful </w:t>
            </w:r>
            <w:r w:rsidR="00DA0329" w:rsidRPr="00D7592F">
              <w:rPr>
                <w:rStyle w:val="normaltextrun"/>
                <w:rFonts w:ascii="Work Sans" w:hAnsi="Work Sans"/>
                <w:sz w:val="22"/>
                <w:szCs w:val="22"/>
              </w:rPr>
              <w:t>frontline</w:t>
            </w:r>
            <w:r w:rsidRPr="00D7592F">
              <w:rPr>
                <w:rStyle w:val="normaltextrun"/>
                <w:rFonts w:ascii="Work Sans" w:hAnsi="Work Sans"/>
                <w:sz w:val="22"/>
                <w:szCs w:val="22"/>
              </w:rPr>
              <w:t xml:space="preserve"> services against challenging contractual </w:t>
            </w:r>
            <w:r w:rsidR="00DA0329" w:rsidRPr="00D7592F">
              <w:rPr>
                <w:rStyle w:val="normaltextrun"/>
                <w:rFonts w:ascii="Work Sans" w:hAnsi="Work Sans"/>
                <w:sz w:val="22"/>
                <w:szCs w:val="22"/>
              </w:rPr>
              <w:t>targets.</w:t>
            </w:r>
          </w:p>
          <w:p w14:paraId="00D06F32" w14:textId="7C0D5391" w:rsidR="00360D3F" w:rsidRPr="00D7592F" w:rsidRDefault="00360D3F" w:rsidP="008B3E27">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lastRenderedPageBreak/>
              <w:t>Ab</w:t>
            </w:r>
            <w:r w:rsidR="0090123E" w:rsidRPr="00D7592F">
              <w:rPr>
                <w:rStyle w:val="normaltextrun"/>
                <w:rFonts w:ascii="Work Sans" w:hAnsi="Work Sans"/>
                <w:sz w:val="22"/>
                <w:szCs w:val="22"/>
              </w:rPr>
              <w:t>le</w:t>
            </w:r>
            <w:r w:rsidRPr="00D7592F">
              <w:rPr>
                <w:rStyle w:val="normaltextrun"/>
                <w:rFonts w:ascii="Work Sans" w:hAnsi="Work Sans"/>
                <w:sz w:val="22"/>
                <w:szCs w:val="22"/>
              </w:rPr>
              <w:t xml:space="preserve"> to </w:t>
            </w:r>
            <w:r w:rsidR="0090123E" w:rsidRPr="00D7592F">
              <w:rPr>
                <w:rStyle w:val="normaltextrun"/>
                <w:rFonts w:ascii="Work Sans" w:hAnsi="Work Sans"/>
                <w:sz w:val="22"/>
                <w:szCs w:val="22"/>
              </w:rPr>
              <w:t>demonstrate success in improved outcomes against targets.</w:t>
            </w:r>
          </w:p>
          <w:p w14:paraId="7C02C57F" w14:textId="77777777" w:rsidR="00B30629" w:rsidRPr="00D7592F" w:rsidRDefault="00B30629" w:rsidP="00B30629">
            <w:pPr>
              <w:pStyle w:val="paragraph"/>
              <w:numPr>
                <w:ilvl w:val="0"/>
                <w:numId w:val="11"/>
              </w:numPr>
              <w:spacing w:before="0" w:beforeAutospacing="0" w:after="0" w:afterAutospacing="0"/>
              <w:textAlignment w:val="baseline"/>
              <w:rPr>
                <w:rStyle w:val="normaltextrun"/>
                <w:rFonts w:ascii="Work Sans" w:hAnsi="Work Sans"/>
                <w:sz w:val="22"/>
                <w:szCs w:val="22"/>
              </w:rPr>
            </w:pPr>
            <w:r w:rsidRPr="00D7592F">
              <w:rPr>
                <w:rStyle w:val="normaltextrun"/>
                <w:rFonts w:ascii="Work Sans" w:hAnsi="Work Sans"/>
                <w:sz w:val="22"/>
                <w:szCs w:val="22"/>
              </w:rPr>
              <w:t>Previous management experience supporting performance, quality and compliance.</w:t>
            </w:r>
          </w:p>
          <w:p w14:paraId="0B9A8B14" w14:textId="720239EA" w:rsidR="00233752" w:rsidRPr="00D7592F" w:rsidRDefault="00233752" w:rsidP="008B3E27">
            <w:pPr>
              <w:pStyle w:val="paragraph"/>
              <w:numPr>
                <w:ilvl w:val="0"/>
                <w:numId w:val="11"/>
              </w:numPr>
              <w:spacing w:before="0" w:beforeAutospacing="0" w:after="0" w:afterAutospacing="0"/>
              <w:textAlignment w:val="baseline"/>
              <w:rPr>
                <w:rFonts w:ascii="Work Sans" w:hAnsi="Work Sans"/>
                <w:sz w:val="22"/>
                <w:szCs w:val="22"/>
              </w:rPr>
            </w:pPr>
            <w:r w:rsidRPr="00D7592F">
              <w:rPr>
                <w:rStyle w:val="normaltextrun"/>
                <w:rFonts w:ascii="Work Sans" w:hAnsi="Work Sans"/>
                <w:sz w:val="22"/>
                <w:szCs w:val="22"/>
              </w:rPr>
              <w:t xml:space="preserve">Experience of carrying out quality assurance </w:t>
            </w:r>
            <w:r w:rsidR="00F37E85" w:rsidRPr="00D7592F">
              <w:rPr>
                <w:rStyle w:val="normaltextrun"/>
                <w:rFonts w:ascii="Work Sans" w:hAnsi="Work Sans"/>
                <w:sz w:val="22"/>
                <w:szCs w:val="22"/>
              </w:rPr>
              <w:t>and</w:t>
            </w:r>
            <w:r w:rsidR="0074783A" w:rsidRPr="00D7592F">
              <w:rPr>
                <w:rStyle w:val="normaltextrun"/>
                <w:rFonts w:ascii="Work Sans" w:hAnsi="Work Sans"/>
                <w:sz w:val="22"/>
                <w:szCs w:val="22"/>
              </w:rPr>
              <w:t>/or</w:t>
            </w:r>
            <w:r w:rsidR="00F37E85" w:rsidRPr="00D7592F">
              <w:rPr>
                <w:rStyle w:val="normaltextrun"/>
                <w:rFonts w:ascii="Work Sans" w:hAnsi="Work Sans"/>
                <w:sz w:val="22"/>
                <w:szCs w:val="22"/>
              </w:rPr>
              <w:t xml:space="preserve"> quality improvement </w:t>
            </w:r>
            <w:r w:rsidRPr="00D7592F">
              <w:rPr>
                <w:rStyle w:val="normaltextrun"/>
                <w:rFonts w:ascii="Work Sans" w:hAnsi="Work Sans"/>
                <w:sz w:val="22"/>
                <w:szCs w:val="22"/>
              </w:rPr>
              <w:t>tasks.</w:t>
            </w:r>
          </w:p>
          <w:p w14:paraId="002E7D68" w14:textId="2A151BC8" w:rsidR="007E127C" w:rsidRPr="00D7592F" w:rsidRDefault="007F1C9D" w:rsidP="008B3E27">
            <w:pPr>
              <w:pStyle w:val="paragraph"/>
              <w:numPr>
                <w:ilvl w:val="0"/>
                <w:numId w:val="11"/>
              </w:numPr>
              <w:spacing w:before="0" w:beforeAutospacing="0" w:after="0" w:afterAutospacing="0"/>
              <w:textAlignment w:val="baseline"/>
              <w:rPr>
                <w:rFonts w:ascii="Work Sans" w:hAnsi="Work Sans" w:cs="Arial"/>
                <w:sz w:val="22"/>
                <w:szCs w:val="22"/>
              </w:rPr>
            </w:pPr>
            <w:r w:rsidRPr="00D7592F">
              <w:rPr>
                <w:rStyle w:val="normaltextrun"/>
                <w:rFonts w:ascii="Work Sans" w:hAnsi="Work Sans"/>
                <w:sz w:val="22"/>
                <w:szCs w:val="22"/>
                <w:shd w:val="clear" w:color="auto" w:fill="FFFFFF"/>
              </w:rPr>
              <w:t>Experience of staff supervision, management and/or mentoring &amp; coaching.</w:t>
            </w:r>
          </w:p>
        </w:tc>
      </w:tr>
      <w:tr w:rsidR="00D7592F" w:rsidRPr="00D7592F" w14:paraId="4A9163C5" w14:textId="77777777" w:rsidTr="585EF526">
        <w:trPr>
          <w:trHeight w:val="842"/>
        </w:trPr>
        <w:tc>
          <w:tcPr>
            <w:tcW w:w="2122" w:type="dxa"/>
          </w:tcPr>
          <w:p w14:paraId="342C16CA" w14:textId="5CF0F2A4" w:rsidR="002F4BA1" w:rsidRPr="00D7592F" w:rsidRDefault="002F4BA1"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lastRenderedPageBreak/>
              <w:t>Problem Solving</w:t>
            </w:r>
          </w:p>
        </w:tc>
        <w:tc>
          <w:tcPr>
            <w:tcW w:w="7076" w:type="dxa"/>
          </w:tcPr>
          <w:p w14:paraId="4E950DF4" w14:textId="6E5894CA" w:rsidR="00C465AD" w:rsidRPr="00D7592F" w:rsidRDefault="00C465AD" w:rsidP="00C465AD">
            <w:pPr>
              <w:pStyle w:val="paragraph"/>
              <w:numPr>
                <w:ilvl w:val="0"/>
                <w:numId w:val="11"/>
              </w:numPr>
              <w:spacing w:before="0" w:beforeAutospacing="0" w:after="0" w:afterAutospacing="0"/>
              <w:textAlignment w:val="baseline"/>
              <w:rPr>
                <w:rStyle w:val="normaltextrun"/>
                <w:rFonts w:ascii="Work Sans" w:hAnsi="Work Sans" w:cs="Arial"/>
                <w:sz w:val="22"/>
                <w:szCs w:val="22"/>
              </w:rPr>
            </w:pPr>
            <w:r w:rsidRPr="00D7592F">
              <w:rPr>
                <w:rStyle w:val="normaltextrun"/>
                <w:rFonts w:ascii="Work Sans" w:hAnsi="Work Sans"/>
                <w:sz w:val="22"/>
                <w:szCs w:val="22"/>
              </w:rPr>
              <w:t xml:space="preserve">Strong analytical and data manipulation skills, </w:t>
            </w:r>
            <w:r w:rsidR="00A12548" w:rsidRPr="00D7592F">
              <w:rPr>
                <w:rStyle w:val="normaltextrun"/>
                <w:rFonts w:ascii="Work Sans" w:hAnsi="Work Sans"/>
                <w:sz w:val="22"/>
                <w:szCs w:val="22"/>
              </w:rPr>
              <w:t xml:space="preserve">ability to translate complex data, </w:t>
            </w:r>
            <w:r w:rsidRPr="00D7592F">
              <w:rPr>
                <w:rStyle w:val="normaltextrun"/>
                <w:rFonts w:ascii="Work Sans" w:hAnsi="Work Sans"/>
                <w:sz w:val="22"/>
                <w:szCs w:val="22"/>
              </w:rPr>
              <w:t>and meticulous attention to detail.</w:t>
            </w:r>
          </w:p>
          <w:p w14:paraId="4183ABAE" w14:textId="77777777" w:rsidR="00460E70" w:rsidRPr="00D7592F" w:rsidRDefault="00F56118" w:rsidP="00460E70">
            <w:pPr>
              <w:numPr>
                <w:ilvl w:val="0"/>
                <w:numId w:val="11"/>
              </w:numPr>
              <w:tabs>
                <w:tab w:val="num" w:pos="360"/>
              </w:tabs>
              <w:spacing w:after="0" w:line="240" w:lineRule="auto"/>
              <w:rPr>
                <w:rStyle w:val="normaltextrun"/>
                <w:rFonts w:ascii="Work Sans" w:eastAsia="Times New Roman" w:hAnsi="Work Sans" w:cs="Arial"/>
                <w:lang w:eastAsia="en-GB"/>
              </w:rPr>
            </w:pPr>
            <w:r w:rsidRPr="00D7592F">
              <w:rPr>
                <w:rStyle w:val="normaltextrun"/>
                <w:rFonts w:ascii="Work Sans" w:hAnsi="Work Sans"/>
                <w:shd w:val="clear" w:color="auto" w:fill="FFFFFF"/>
              </w:rPr>
              <w:t xml:space="preserve">Highly organised, able to </w:t>
            </w:r>
            <w:r w:rsidR="0043605F" w:rsidRPr="00D7592F">
              <w:rPr>
                <w:rStyle w:val="normaltextrun"/>
                <w:rFonts w:ascii="Work Sans" w:hAnsi="Work Sans"/>
                <w:shd w:val="clear" w:color="auto" w:fill="FFFFFF"/>
              </w:rPr>
              <w:t xml:space="preserve">manage multiple </w:t>
            </w:r>
            <w:r w:rsidRPr="00D7592F">
              <w:rPr>
                <w:rStyle w:val="normaltextrun"/>
                <w:rFonts w:ascii="Work Sans" w:hAnsi="Work Sans"/>
                <w:shd w:val="clear" w:color="auto" w:fill="FFFFFF"/>
              </w:rPr>
              <w:t>p</w:t>
            </w:r>
            <w:r w:rsidR="0043605F" w:rsidRPr="00D7592F">
              <w:rPr>
                <w:rStyle w:val="normaltextrun"/>
                <w:rFonts w:ascii="Work Sans" w:hAnsi="Work Sans"/>
                <w:shd w:val="clear" w:color="auto" w:fill="FFFFFF"/>
              </w:rPr>
              <w:t>riorities</w:t>
            </w:r>
            <w:r w:rsidRPr="00D7592F">
              <w:rPr>
                <w:rStyle w:val="normaltextrun"/>
                <w:rFonts w:ascii="Work Sans" w:hAnsi="Work Sans"/>
                <w:shd w:val="clear" w:color="auto" w:fill="FFFFFF"/>
              </w:rPr>
              <w:t xml:space="preserve"> and competing deadlines </w:t>
            </w:r>
            <w:r w:rsidR="009E7AFE" w:rsidRPr="00D7592F">
              <w:rPr>
                <w:rStyle w:val="normaltextrun"/>
                <w:rFonts w:ascii="Work Sans" w:hAnsi="Work Sans"/>
                <w:shd w:val="clear" w:color="auto" w:fill="FFFFFF"/>
              </w:rPr>
              <w:t>to achieve results</w:t>
            </w:r>
            <w:r w:rsidR="002950F0" w:rsidRPr="00D7592F">
              <w:rPr>
                <w:rStyle w:val="normaltextrun"/>
                <w:rFonts w:ascii="Work Sans" w:hAnsi="Work Sans"/>
                <w:shd w:val="clear" w:color="auto" w:fill="FFFFFF"/>
              </w:rPr>
              <w:t xml:space="preserve"> by agreed target dates</w:t>
            </w:r>
            <w:r w:rsidRPr="00D7592F">
              <w:rPr>
                <w:rStyle w:val="normaltextrun"/>
                <w:rFonts w:ascii="Work Sans" w:hAnsi="Work Sans"/>
                <w:shd w:val="clear" w:color="auto" w:fill="FFFFFF"/>
              </w:rPr>
              <w:t>.</w:t>
            </w:r>
          </w:p>
          <w:p w14:paraId="573E1FAC" w14:textId="735DFA24" w:rsidR="00460E70" w:rsidRPr="00D7592F" w:rsidRDefault="00460E70" w:rsidP="00460E70">
            <w:pPr>
              <w:numPr>
                <w:ilvl w:val="0"/>
                <w:numId w:val="11"/>
              </w:numPr>
              <w:tabs>
                <w:tab w:val="num" w:pos="360"/>
              </w:tabs>
              <w:spacing w:after="0" w:line="240" w:lineRule="auto"/>
              <w:rPr>
                <w:rStyle w:val="normaltextrun"/>
                <w:rFonts w:ascii="Work Sans" w:eastAsia="Times New Roman" w:hAnsi="Work Sans" w:cs="Arial"/>
                <w:lang w:eastAsia="en-GB"/>
              </w:rPr>
            </w:pPr>
            <w:r w:rsidRPr="00D7592F">
              <w:rPr>
                <w:rStyle w:val="normaltextrun"/>
                <w:rFonts w:ascii="Work Sans" w:hAnsi="Work Sans"/>
              </w:rPr>
              <w:t>Ability to work independently and to use initiative.</w:t>
            </w:r>
            <w:r w:rsidRPr="00D7592F">
              <w:rPr>
                <w:rStyle w:val="normaltextrun"/>
                <w:rFonts w:ascii="Work Sans" w:hAnsi="Work Sans"/>
                <w:shd w:val="clear" w:color="auto" w:fill="FFFFFF"/>
              </w:rPr>
              <w:t xml:space="preserve"> </w:t>
            </w:r>
          </w:p>
          <w:p w14:paraId="1A730B9E" w14:textId="74288AB5" w:rsidR="002F4BA1" w:rsidRPr="00D7592F" w:rsidRDefault="009B05D3" w:rsidP="00CB29F6">
            <w:pPr>
              <w:pStyle w:val="paragraph"/>
              <w:numPr>
                <w:ilvl w:val="0"/>
                <w:numId w:val="11"/>
              </w:numPr>
              <w:spacing w:before="0" w:beforeAutospacing="0" w:after="0" w:afterAutospacing="0"/>
              <w:textAlignment w:val="baseline"/>
              <w:rPr>
                <w:rFonts w:ascii="Work Sans" w:hAnsi="Work Sans" w:cs="Arial"/>
                <w:sz w:val="22"/>
                <w:szCs w:val="22"/>
              </w:rPr>
            </w:pPr>
            <w:r w:rsidRPr="00D7592F">
              <w:rPr>
                <w:rStyle w:val="normaltextrun"/>
                <w:rFonts w:ascii="Work Sans" w:hAnsi="Work Sans"/>
                <w:sz w:val="22"/>
                <w:szCs w:val="22"/>
                <w:bdr w:val="none" w:sz="0" w:space="0" w:color="auto" w:frame="1"/>
              </w:rPr>
              <w:t>Self-aware of personal strengths and weaknesses and willing to invest in personal and professional development</w:t>
            </w:r>
          </w:p>
        </w:tc>
      </w:tr>
      <w:tr w:rsidR="002F4BA1" w:rsidRPr="00D7592F" w14:paraId="2DB7BDA0" w14:textId="77777777" w:rsidTr="585EF526">
        <w:trPr>
          <w:trHeight w:val="836"/>
        </w:trPr>
        <w:tc>
          <w:tcPr>
            <w:tcW w:w="2122" w:type="dxa"/>
          </w:tcPr>
          <w:p w14:paraId="618EF90D" w14:textId="6FDB141E" w:rsidR="002F4BA1" w:rsidRPr="00D7592F" w:rsidRDefault="002F4BA1" w:rsidP="00A35A25">
            <w:pPr>
              <w:spacing w:after="0" w:line="240" w:lineRule="auto"/>
              <w:rPr>
                <w:rFonts w:ascii="Work Sans" w:eastAsia="Times New Roman" w:hAnsi="Work Sans" w:cs="Arial"/>
                <w:b/>
                <w:sz w:val="20"/>
                <w:szCs w:val="20"/>
                <w:lang w:eastAsia="en-GB"/>
              </w:rPr>
            </w:pPr>
            <w:r w:rsidRPr="00D7592F">
              <w:rPr>
                <w:rFonts w:ascii="Work Sans" w:eastAsia="Times New Roman" w:hAnsi="Work Sans" w:cs="Arial"/>
                <w:b/>
                <w:sz w:val="20"/>
                <w:szCs w:val="20"/>
                <w:lang w:eastAsia="en-GB"/>
              </w:rPr>
              <w:t>Work Related Circumstances</w:t>
            </w:r>
          </w:p>
        </w:tc>
        <w:tc>
          <w:tcPr>
            <w:tcW w:w="7076" w:type="dxa"/>
          </w:tcPr>
          <w:p w14:paraId="429FBBAF" w14:textId="6EF807A3" w:rsidR="002F4BA1" w:rsidRPr="00D7592F" w:rsidRDefault="00B8450D" w:rsidP="002F4BA1">
            <w:pPr>
              <w:numPr>
                <w:ilvl w:val="0"/>
                <w:numId w:val="11"/>
              </w:numPr>
              <w:tabs>
                <w:tab w:val="num" w:pos="360"/>
              </w:tabs>
              <w:spacing w:after="0" w:line="240" w:lineRule="auto"/>
              <w:rPr>
                <w:rStyle w:val="normaltextrun"/>
                <w:rFonts w:ascii="Work Sans" w:eastAsia="Times New Roman" w:hAnsi="Work Sans" w:cs="Arial"/>
                <w:lang w:eastAsia="en-GB"/>
              </w:rPr>
            </w:pPr>
            <w:r w:rsidRPr="00D7592F">
              <w:rPr>
                <w:rStyle w:val="normaltextrun"/>
                <w:rFonts w:ascii="Work Sans" w:hAnsi="Work Sans"/>
                <w:shd w:val="clear" w:color="auto" w:fill="FFFFFF"/>
              </w:rPr>
              <w:t>Excellent</w:t>
            </w:r>
            <w:r w:rsidR="0056090C" w:rsidRPr="00D7592F">
              <w:rPr>
                <w:rStyle w:val="normaltextrun"/>
                <w:rFonts w:ascii="Work Sans" w:hAnsi="Work Sans"/>
                <w:shd w:val="clear" w:color="auto" w:fill="FFFFFF"/>
              </w:rPr>
              <w:t xml:space="preserve"> digital skills, </w:t>
            </w:r>
            <w:r w:rsidRPr="00D7592F">
              <w:rPr>
                <w:rStyle w:val="normaltextrun"/>
                <w:rFonts w:ascii="Work Sans" w:hAnsi="Work Sans"/>
                <w:shd w:val="clear" w:color="auto" w:fill="FFFFFF"/>
              </w:rPr>
              <w:t xml:space="preserve">previous experience of working with databases, and </w:t>
            </w:r>
            <w:r w:rsidR="003C292E" w:rsidRPr="00D7592F">
              <w:rPr>
                <w:rStyle w:val="normaltextrun"/>
                <w:rFonts w:ascii="Work Sans" w:hAnsi="Work Sans"/>
                <w:shd w:val="clear" w:color="auto" w:fill="FFFFFF"/>
              </w:rPr>
              <w:t xml:space="preserve">familiarity with </w:t>
            </w:r>
            <w:r w:rsidR="0056090C" w:rsidRPr="00D7592F">
              <w:rPr>
                <w:rStyle w:val="normaltextrun"/>
                <w:rFonts w:ascii="Work Sans" w:hAnsi="Work Sans"/>
                <w:shd w:val="clear" w:color="auto" w:fill="FFFFFF"/>
              </w:rPr>
              <w:t>MS Office</w:t>
            </w:r>
            <w:r w:rsidR="003C292E" w:rsidRPr="00D7592F">
              <w:rPr>
                <w:rStyle w:val="normaltextrun"/>
                <w:rFonts w:ascii="Work Sans" w:hAnsi="Work Sans"/>
                <w:shd w:val="clear" w:color="auto" w:fill="FFFFFF"/>
              </w:rPr>
              <w:t xml:space="preserve"> software including</w:t>
            </w:r>
            <w:r w:rsidR="0056090C" w:rsidRPr="00D7592F">
              <w:rPr>
                <w:rStyle w:val="normaltextrun"/>
                <w:rFonts w:ascii="Work Sans" w:hAnsi="Work Sans"/>
                <w:shd w:val="clear" w:color="auto" w:fill="FFFFFF"/>
              </w:rPr>
              <w:t xml:space="preserve"> Excel</w:t>
            </w:r>
          </w:p>
          <w:p w14:paraId="574CDCA0" w14:textId="1F13DE90" w:rsidR="00813291" w:rsidRPr="00D7592F" w:rsidRDefault="00D324D7" w:rsidP="00997804">
            <w:pPr>
              <w:numPr>
                <w:ilvl w:val="0"/>
                <w:numId w:val="11"/>
              </w:numPr>
              <w:tabs>
                <w:tab w:val="num" w:pos="360"/>
              </w:tabs>
              <w:spacing w:after="0" w:line="240" w:lineRule="auto"/>
              <w:rPr>
                <w:rFonts w:ascii="Work Sans" w:eastAsia="Times New Roman" w:hAnsi="Work Sans" w:cs="Arial"/>
                <w:lang w:eastAsia="en-GB"/>
              </w:rPr>
            </w:pPr>
            <w:r w:rsidRPr="00D7592F">
              <w:rPr>
                <w:rStyle w:val="normaltextrun"/>
                <w:rFonts w:ascii="Work Sans" w:hAnsi="Work Sans"/>
                <w:shd w:val="clear" w:color="auto" w:fill="FFFFFF"/>
              </w:rPr>
              <w:t>Willing to undertake occasional travel across South Yorkshire &amp; Bassetlaw.</w:t>
            </w:r>
          </w:p>
          <w:p w14:paraId="64A875B0" w14:textId="2835CCBC" w:rsidR="002F4BA1" w:rsidRPr="00D7592F" w:rsidRDefault="002F4BA1" w:rsidP="002F4BA1">
            <w:pPr>
              <w:spacing w:after="0" w:line="240" w:lineRule="auto"/>
              <w:ind w:left="360"/>
              <w:rPr>
                <w:rFonts w:ascii="Work Sans" w:eastAsia="Times New Roman" w:hAnsi="Work Sans" w:cs="Arial"/>
                <w:lang w:eastAsia="en-GB"/>
              </w:rPr>
            </w:pPr>
          </w:p>
        </w:tc>
      </w:tr>
    </w:tbl>
    <w:p w14:paraId="41ABDC44" w14:textId="77777777" w:rsidR="00F146E4" w:rsidRPr="00D7592F" w:rsidRDefault="00F146E4" w:rsidP="00972FB2">
      <w:pPr>
        <w:spacing w:after="0" w:line="240" w:lineRule="auto"/>
        <w:rPr>
          <w:rFonts w:ascii="Work Sans" w:hAnsi="Work Sans" w:cs="Arial"/>
        </w:rPr>
      </w:pPr>
    </w:p>
    <w:sectPr w:rsidR="00F146E4" w:rsidRPr="00D7592F" w:rsidSect="00E21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ork Sans">
    <w:panose1 w:val="00000500000000000000"/>
    <w:charset w:val="00"/>
    <w:family w:val="modern"/>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BEE"/>
    <w:multiLevelType w:val="hybridMultilevel"/>
    <w:tmpl w:val="221E3F6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DAB07B6"/>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EBB5299"/>
    <w:multiLevelType w:val="hybridMultilevel"/>
    <w:tmpl w:val="630E7D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4F3F50"/>
    <w:multiLevelType w:val="hybridMultilevel"/>
    <w:tmpl w:val="5E5092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1F4FB8"/>
    <w:multiLevelType w:val="hybridMultilevel"/>
    <w:tmpl w:val="2BEA07F4"/>
    <w:lvl w:ilvl="0" w:tplc="5A502A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4555E"/>
    <w:multiLevelType w:val="hybridMultilevel"/>
    <w:tmpl w:val="999C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B4E8B"/>
    <w:multiLevelType w:val="multilevel"/>
    <w:tmpl w:val="C90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E7751"/>
    <w:multiLevelType w:val="hybridMultilevel"/>
    <w:tmpl w:val="790C2514"/>
    <w:lvl w:ilvl="0" w:tplc="E7E498C0">
      <w:start w:val="1"/>
      <w:numFmt w:val="decimal"/>
      <w:lvlText w:val="%1."/>
      <w:lvlJc w:val="left"/>
      <w:pPr>
        <w:ind w:left="420" w:hanging="360"/>
      </w:pPr>
      <w:rPr>
        <w:rFonts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B4F4065"/>
    <w:multiLevelType w:val="hybridMultilevel"/>
    <w:tmpl w:val="30C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2181"/>
    <w:multiLevelType w:val="hybridMultilevel"/>
    <w:tmpl w:val="065EC78E"/>
    <w:lvl w:ilvl="0" w:tplc="0A72F9C8">
      <w:start w:val="1"/>
      <w:numFmt w:val="decimal"/>
      <w:lvlText w:val="%1."/>
      <w:lvlJc w:val="left"/>
      <w:pPr>
        <w:ind w:left="501" w:hanging="360"/>
      </w:pPr>
      <w:rPr>
        <w:rFonts w:hint="default"/>
        <w:b/>
        <w:bCs/>
        <w:sz w:val="20"/>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14F47"/>
    <w:multiLevelType w:val="hybridMultilevel"/>
    <w:tmpl w:val="EA9A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F45B3"/>
    <w:multiLevelType w:val="singleLevel"/>
    <w:tmpl w:val="0809000F"/>
    <w:lvl w:ilvl="0">
      <w:start w:val="1"/>
      <w:numFmt w:val="decimal"/>
      <w:lvlText w:val="%1."/>
      <w:lvlJc w:val="left"/>
      <w:pPr>
        <w:tabs>
          <w:tab w:val="num" w:pos="720"/>
        </w:tabs>
        <w:ind w:left="720" w:hanging="360"/>
      </w:pPr>
    </w:lvl>
  </w:abstractNum>
  <w:abstractNum w:abstractNumId="12" w15:restartNumberingAfterBreak="0">
    <w:nsid w:val="491D20FF"/>
    <w:multiLevelType w:val="multilevel"/>
    <w:tmpl w:val="15E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4818A1"/>
    <w:multiLevelType w:val="hybridMultilevel"/>
    <w:tmpl w:val="29D4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55075"/>
    <w:multiLevelType w:val="hybridMultilevel"/>
    <w:tmpl w:val="C0843622"/>
    <w:lvl w:ilvl="0" w:tplc="25B2A28E">
      <w:start w:val="1"/>
      <w:numFmt w:val="bullet"/>
      <w:lvlText w:val="•"/>
      <w:lvlJc w:val="left"/>
      <w:pPr>
        <w:tabs>
          <w:tab w:val="num" w:pos="720"/>
        </w:tabs>
        <w:ind w:left="720" w:hanging="360"/>
      </w:pPr>
      <w:rPr>
        <w:rFonts w:ascii="Arial" w:hAnsi="Arial" w:hint="default"/>
      </w:rPr>
    </w:lvl>
    <w:lvl w:ilvl="1" w:tplc="BF12C840" w:tentative="1">
      <w:start w:val="1"/>
      <w:numFmt w:val="bullet"/>
      <w:lvlText w:val="•"/>
      <w:lvlJc w:val="left"/>
      <w:pPr>
        <w:tabs>
          <w:tab w:val="num" w:pos="1440"/>
        </w:tabs>
        <w:ind w:left="1440" w:hanging="360"/>
      </w:pPr>
      <w:rPr>
        <w:rFonts w:ascii="Arial" w:hAnsi="Arial" w:hint="default"/>
      </w:rPr>
    </w:lvl>
    <w:lvl w:ilvl="2" w:tplc="DC0A0F3E" w:tentative="1">
      <w:start w:val="1"/>
      <w:numFmt w:val="bullet"/>
      <w:lvlText w:val="•"/>
      <w:lvlJc w:val="left"/>
      <w:pPr>
        <w:tabs>
          <w:tab w:val="num" w:pos="2160"/>
        </w:tabs>
        <w:ind w:left="2160" w:hanging="360"/>
      </w:pPr>
      <w:rPr>
        <w:rFonts w:ascii="Arial" w:hAnsi="Arial" w:hint="default"/>
      </w:rPr>
    </w:lvl>
    <w:lvl w:ilvl="3" w:tplc="438E2460" w:tentative="1">
      <w:start w:val="1"/>
      <w:numFmt w:val="bullet"/>
      <w:lvlText w:val="•"/>
      <w:lvlJc w:val="left"/>
      <w:pPr>
        <w:tabs>
          <w:tab w:val="num" w:pos="2880"/>
        </w:tabs>
        <w:ind w:left="2880" w:hanging="360"/>
      </w:pPr>
      <w:rPr>
        <w:rFonts w:ascii="Arial" w:hAnsi="Arial" w:hint="default"/>
      </w:rPr>
    </w:lvl>
    <w:lvl w:ilvl="4" w:tplc="B96A8B6C" w:tentative="1">
      <w:start w:val="1"/>
      <w:numFmt w:val="bullet"/>
      <w:lvlText w:val="•"/>
      <w:lvlJc w:val="left"/>
      <w:pPr>
        <w:tabs>
          <w:tab w:val="num" w:pos="3600"/>
        </w:tabs>
        <w:ind w:left="3600" w:hanging="360"/>
      </w:pPr>
      <w:rPr>
        <w:rFonts w:ascii="Arial" w:hAnsi="Arial" w:hint="default"/>
      </w:rPr>
    </w:lvl>
    <w:lvl w:ilvl="5" w:tplc="3F74BD74" w:tentative="1">
      <w:start w:val="1"/>
      <w:numFmt w:val="bullet"/>
      <w:lvlText w:val="•"/>
      <w:lvlJc w:val="left"/>
      <w:pPr>
        <w:tabs>
          <w:tab w:val="num" w:pos="4320"/>
        </w:tabs>
        <w:ind w:left="4320" w:hanging="360"/>
      </w:pPr>
      <w:rPr>
        <w:rFonts w:ascii="Arial" w:hAnsi="Arial" w:hint="default"/>
      </w:rPr>
    </w:lvl>
    <w:lvl w:ilvl="6" w:tplc="A808ECEA" w:tentative="1">
      <w:start w:val="1"/>
      <w:numFmt w:val="bullet"/>
      <w:lvlText w:val="•"/>
      <w:lvlJc w:val="left"/>
      <w:pPr>
        <w:tabs>
          <w:tab w:val="num" w:pos="5040"/>
        </w:tabs>
        <w:ind w:left="5040" w:hanging="360"/>
      </w:pPr>
      <w:rPr>
        <w:rFonts w:ascii="Arial" w:hAnsi="Arial" w:hint="default"/>
      </w:rPr>
    </w:lvl>
    <w:lvl w:ilvl="7" w:tplc="5BB834AE" w:tentative="1">
      <w:start w:val="1"/>
      <w:numFmt w:val="bullet"/>
      <w:lvlText w:val="•"/>
      <w:lvlJc w:val="left"/>
      <w:pPr>
        <w:tabs>
          <w:tab w:val="num" w:pos="5760"/>
        </w:tabs>
        <w:ind w:left="5760" w:hanging="360"/>
      </w:pPr>
      <w:rPr>
        <w:rFonts w:ascii="Arial" w:hAnsi="Arial" w:hint="default"/>
      </w:rPr>
    </w:lvl>
    <w:lvl w:ilvl="8" w:tplc="436AC0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72582D"/>
    <w:multiLevelType w:val="hybridMultilevel"/>
    <w:tmpl w:val="05D2B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7079D"/>
    <w:multiLevelType w:val="hybridMultilevel"/>
    <w:tmpl w:val="679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31326"/>
    <w:multiLevelType w:val="hybridMultilevel"/>
    <w:tmpl w:val="1E366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B3518B"/>
    <w:multiLevelType w:val="hybridMultilevel"/>
    <w:tmpl w:val="EEAA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9177C"/>
    <w:multiLevelType w:val="hybridMultilevel"/>
    <w:tmpl w:val="6AAA717E"/>
    <w:lvl w:ilvl="0" w:tplc="48EE510C">
      <w:start w:val="1"/>
      <w:numFmt w:val="bullet"/>
      <w:lvlText w:val=""/>
      <w:lvlJc w:val="left"/>
      <w:pPr>
        <w:ind w:left="720" w:hanging="360"/>
      </w:pPr>
      <w:rPr>
        <w:rFonts w:ascii="Symbol" w:hAnsi="Symbol" w:hint="default"/>
      </w:rPr>
    </w:lvl>
    <w:lvl w:ilvl="1" w:tplc="BD3C393E">
      <w:start w:val="1"/>
      <w:numFmt w:val="bullet"/>
      <w:lvlText w:val="o"/>
      <w:lvlJc w:val="left"/>
      <w:pPr>
        <w:ind w:left="1440" w:hanging="360"/>
      </w:pPr>
      <w:rPr>
        <w:rFonts w:ascii="Courier New" w:hAnsi="Courier New" w:hint="default"/>
      </w:rPr>
    </w:lvl>
    <w:lvl w:ilvl="2" w:tplc="5C246F42">
      <w:start w:val="1"/>
      <w:numFmt w:val="bullet"/>
      <w:lvlText w:val=""/>
      <w:lvlJc w:val="left"/>
      <w:pPr>
        <w:ind w:left="2160" w:hanging="360"/>
      </w:pPr>
      <w:rPr>
        <w:rFonts w:ascii="Wingdings" w:hAnsi="Wingdings" w:hint="default"/>
      </w:rPr>
    </w:lvl>
    <w:lvl w:ilvl="3" w:tplc="C29458FA">
      <w:start w:val="1"/>
      <w:numFmt w:val="bullet"/>
      <w:lvlText w:val=""/>
      <w:lvlJc w:val="left"/>
      <w:pPr>
        <w:ind w:left="2880" w:hanging="360"/>
      </w:pPr>
      <w:rPr>
        <w:rFonts w:ascii="Symbol" w:hAnsi="Symbol" w:hint="default"/>
      </w:rPr>
    </w:lvl>
    <w:lvl w:ilvl="4" w:tplc="08B43E8A">
      <w:start w:val="1"/>
      <w:numFmt w:val="bullet"/>
      <w:lvlText w:val="o"/>
      <w:lvlJc w:val="left"/>
      <w:pPr>
        <w:ind w:left="3600" w:hanging="360"/>
      </w:pPr>
      <w:rPr>
        <w:rFonts w:ascii="Courier New" w:hAnsi="Courier New" w:hint="default"/>
      </w:rPr>
    </w:lvl>
    <w:lvl w:ilvl="5" w:tplc="A950D516">
      <w:start w:val="1"/>
      <w:numFmt w:val="bullet"/>
      <w:lvlText w:val=""/>
      <w:lvlJc w:val="left"/>
      <w:pPr>
        <w:ind w:left="4320" w:hanging="360"/>
      </w:pPr>
      <w:rPr>
        <w:rFonts w:ascii="Wingdings" w:hAnsi="Wingdings" w:hint="default"/>
      </w:rPr>
    </w:lvl>
    <w:lvl w:ilvl="6" w:tplc="6DA600B0">
      <w:start w:val="1"/>
      <w:numFmt w:val="bullet"/>
      <w:lvlText w:val=""/>
      <w:lvlJc w:val="left"/>
      <w:pPr>
        <w:ind w:left="5040" w:hanging="360"/>
      </w:pPr>
      <w:rPr>
        <w:rFonts w:ascii="Symbol" w:hAnsi="Symbol" w:hint="default"/>
      </w:rPr>
    </w:lvl>
    <w:lvl w:ilvl="7" w:tplc="A9C809C8">
      <w:start w:val="1"/>
      <w:numFmt w:val="bullet"/>
      <w:lvlText w:val="o"/>
      <w:lvlJc w:val="left"/>
      <w:pPr>
        <w:ind w:left="5760" w:hanging="360"/>
      </w:pPr>
      <w:rPr>
        <w:rFonts w:ascii="Courier New" w:hAnsi="Courier New" w:hint="default"/>
      </w:rPr>
    </w:lvl>
    <w:lvl w:ilvl="8" w:tplc="7CC89918">
      <w:start w:val="1"/>
      <w:numFmt w:val="bullet"/>
      <w:lvlText w:val=""/>
      <w:lvlJc w:val="left"/>
      <w:pPr>
        <w:ind w:left="6480" w:hanging="360"/>
      </w:pPr>
      <w:rPr>
        <w:rFonts w:ascii="Wingdings" w:hAnsi="Wingdings" w:hint="default"/>
      </w:rPr>
    </w:lvl>
  </w:abstractNum>
  <w:abstractNum w:abstractNumId="20" w15:restartNumberingAfterBreak="0">
    <w:nsid w:val="6E19072A"/>
    <w:multiLevelType w:val="multilevel"/>
    <w:tmpl w:val="2D42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A626D4"/>
    <w:multiLevelType w:val="hybridMultilevel"/>
    <w:tmpl w:val="67F46D84"/>
    <w:lvl w:ilvl="0" w:tplc="D382BB1C">
      <w:start w:val="1"/>
      <w:numFmt w:val="bullet"/>
      <w:lvlText w:val=""/>
      <w:lvlJc w:val="left"/>
      <w:pPr>
        <w:ind w:left="720" w:hanging="360"/>
      </w:pPr>
      <w:rPr>
        <w:rFonts w:ascii="Symbol" w:hAnsi="Symbol" w:hint="default"/>
      </w:rPr>
    </w:lvl>
    <w:lvl w:ilvl="1" w:tplc="C1D22040">
      <w:start w:val="1"/>
      <w:numFmt w:val="bullet"/>
      <w:lvlText w:val="o"/>
      <w:lvlJc w:val="left"/>
      <w:pPr>
        <w:ind w:left="1440" w:hanging="360"/>
      </w:pPr>
      <w:rPr>
        <w:rFonts w:ascii="Courier New" w:hAnsi="Courier New" w:hint="default"/>
      </w:rPr>
    </w:lvl>
    <w:lvl w:ilvl="2" w:tplc="C02E303A">
      <w:start w:val="1"/>
      <w:numFmt w:val="bullet"/>
      <w:lvlText w:val=""/>
      <w:lvlJc w:val="left"/>
      <w:pPr>
        <w:ind w:left="2160" w:hanging="360"/>
      </w:pPr>
      <w:rPr>
        <w:rFonts w:ascii="Wingdings" w:hAnsi="Wingdings" w:hint="default"/>
      </w:rPr>
    </w:lvl>
    <w:lvl w:ilvl="3" w:tplc="9F343BB8">
      <w:start w:val="1"/>
      <w:numFmt w:val="bullet"/>
      <w:lvlText w:val=""/>
      <w:lvlJc w:val="left"/>
      <w:pPr>
        <w:ind w:left="2880" w:hanging="360"/>
      </w:pPr>
      <w:rPr>
        <w:rFonts w:ascii="Symbol" w:hAnsi="Symbol" w:hint="default"/>
      </w:rPr>
    </w:lvl>
    <w:lvl w:ilvl="4" w:tplc="4A90F494">
      <w:start w:val="1"/>
      <w:numFmt w:val="bullet"/>
      <w:lvlText w:val="o"/>
      <w:lvlJc w:val="left"/>
      <w:pPr>
        <w:ind w:left="3600" w:hanging="360"/>
      </w:pPr>
      <w:rPr>
        <w:rFonts w:ascii="Courier New" w:hAnsi="Courier New" w:hint="default"/>
      </w:rPr>
    </w:lvl>
    <w:lvl w:ilvl="5" w:tplc="89B691A0">
      <w:start w:val="1"/>
      <w:numFmt w:val="bullet"/>
      <w:lvlText w:val=""/>
      <w:lvlJc w:val="left"/>
      <w:pPr>
        <w:ind w:left="4320" w:hanging="360"/>
      </w:pPr>
      <w:rPr>
        <w:rFonts w:ascii="Wingdings" w:hAnsi="Wingdings" w:hint="default"/>
      </w:rPr>
    </w:lvl>
    <w:lvl w:ilvl="6" w:tplc="3E0EFAD6">
      <w:start w:val="1"/>
      <w:numFmt w:val="bullet"/>
      <w:lvlText w:val=""/>
      <w:lvlJc w:val="left"/>
      <w:pPr>
        <w:ind w:left="5040" w:hanging="360"/>
      </w:pPr>
      <w:rPr>
        <w:rFonts w:ascii="Symbol" w:hAnsi="Symbol" w:hint="default"/>
      </w:rPr>
    </w:lvl>
    <w:lvl w:ilvl="7" w:tplc="859E9D5C">
      <w:start w:val="1"/>
      <w:numFmt w:val="bullet"/>
      <w:lvlText w:val="o"/>
      <w:lvlJc w:val="left"/>
      <w:pPr>
        <w:ind w:left="5760" w:hanging="360"/>
      </w:pPr>
      <w:rPr>
        <w:rFonts w:ascii="Courier New" w:hAnsi="Courier New" w:hint="default"/>
      </w:rPr>
    </w:lvl>
    <w:lvl w:ilvl="8" w:tplc="7D664242">
      <w:start w:val="1"/>
      <w:numFmt w:val="bullet"/>
      <w:lvlText w:val=""/>
      <w:lvlJc w:val="left"/>
      <w:pPr>
        <w:ind w:left="6480" w:hanging="360"/>
      </w:pPr>
      <w:rPr>
        <w:rFonts w:ascii="Wingdings" w:hAnsi="Wingdings" w:hint="default"/>
      </w:rPr>
    </w:lvl>
  </w:abstractNum>
  <w:abstractNum w:abstractNumId="22" w15:restartNumberingAfterBreak="0">
    <w:nsid w:val="7A8D4FFD"/>
    <w:multiLevelType w:val="hybridMultilevel"/>
    <w:tmpl w:val="E2C8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A0503"/>
    <w:multiLevelType w:val="hybridMultilevel"/>
    <w:tmpl w:val="EB6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BC953"/>
    <w:multiLevelType w:val="hybridMultilevel"/>
    <w:tmpl w:val="003C767A"/>
    <w:lvl w:ilvl="0" w:tplc="85CA2C64">
      <w:start w:val="1"/>
      <w:numFmt w:val="bullet"/>
      <w:lvlText w:val=""/>
      <w:lvlJc w:val="left"/>
      <w:pPr>
        <w:ind w:left="720" w:hanging="360"/>
      </w:pPr>
      <w:rPr>
        <w:rFonts w:ascii="Symbol" w:hAnsi="Symbol" w:hint="default"/>
      </w:rPr>
    </w:lvl>
    <w:lvl w:ilvl="1" w:tplc="5420BB24">
      <w:start w:val="1"/>
      <w:numFmt w:val="bullet"/>
      <w:lvlText w:val="o"/>
      <w:lvlJc w:val="left"/>
      <w:pPr>
        <w:ind w:left="1440" w:hanging="360"/>
      </w:pPr>
      <w:rPr>
        <w:rFonts w:ascii="Courier New" w:hAnsi="Courier New" w:hint="default"/>
      </w:rPr>
    </w:lvl>
    <w:lvl w:ilvl="2" w:tplc="F26A8044">
      <w:start w:val="1"/>
      <w:numFmt w:val="bullet"/>
      <w:lvlText w:val=""/>
      <w:lvlJc w:val="left"/>
      <w:pPr>
        <w:ind w:left="2160" w:hanging="360"/>
      </w:pPr>
      <w:rPr>
        <w:rFonts w:ascii="Wingdings" w:hAnsi="Wingdings" w:hint="default"/>
      </w:rPr>
    </w:lvl>
    <w:lvl w:ilvl="3" w:tplc="4174551A">
      <w:start w:val="1"/>
      <w:numFmt w:val="bullet"/>
      <w:lvlText w:val=""/>
      <w:lvlJc w:val="left"/>
      <w:pPr>
        <w:ind w:left="2880" w:hanging="360"/>
      </w:pPr>
      <w:rPr>
        <w:rFonts w:ascii="Symbol" w:hAnsi="Symbol" w:hint="default"/>
      </w:rPr>
    </w:lvl>
    <w:lvl w:ilvl="4" w:tplc="1CF64AF4">
      <w:start w:val="1"/>
      <w:numFmt w:val="bullet"/>
      <w:lvlText w:val="o"/>
      <w:lvlJc w:val="left"/>
      <w:pPr>
        <w:ind w:left="3600" w:hanging="360"/>
      </w:pPr>
      <w:rPr>
        <w:rFonts w:ascii="Courier New" w:hAnsi="Courier New" w:hint="default"/>
      </w:rPr>
    </w:lvl>
    <w:lvl w:ilvl="5" w:tplc="04CA38AC">
      <w:start w:val="1"/>
      <w:numFmt w:val="bullet"/>
      <w:lvlText w:val=""/>
      <w:lvlJc w:val="left"/>
      <w:pPr>
        <w:ind w:left="4320" w:hanging="360"/>
      </w:pPr>
      <w:rPr>
        <w:rFonts w:ascii="Wingdings" w:hAnsi="Wingdings" w:hint="default"/>
      </w:rPr>
    </w:lvl>
    <w:lvl w:ilvl="6" w:tplc="A456FF66">
      <w:start w:val="1"/>
      <w:numFmt w:val="bullet"/>
      <w:lvlText w:val=""/>
      <w:lvlJc w:val="left"/>
      <w:pPr>
        <w:ind w:left="5040" w:hanging="360"/>
      </w:pPr>
      <w:rPr>
        <w:rFonts w:ascii="Symbol" w:hAnsi="Symbol" w:hint="default"/>
      </w:rPr>
    </w:lvl>
    <w:lvl w:ilvl="7" w:tplc="8D4C11EA">
      <w:start w:val="1"/>
      <w:numFmt w:val="bullet"/>
      <w:lvlText w:val="o"/>
      <w:lvlJc w:val="left"/>
      <w:pPr>
        <w:ind w:left="5760" w:hanging="360"/>
      </w:pPr>
      <w:rPr>
        <w:rFonts w:ascii="Courier New" w:hAnsi="Courier New" w:hint="default"/>
      </w:rPr>
    </w:lvl>
    <w:lvl w:ilvl="8" w:tplc="8888672C">
      <w:start w:val="1"/>
      <w:numFmt w:val="bullet"/>
      <w:lvlText w:val=""/>
      <w:lvlJc w:val="left"/>
      <w:pPr>
        <w:ind w:left="6480" w:hanging="360"/>
      </w:pPr>
      <w:rPr>
        <w:rFonts w:ascii="Wingdings" w:hAnsi="Wingdings" w:hint="default"/>
      </w:rPr>
    </w:lvl>
  </w:abstractNum>
  <w:num w:numId="1" w16cid:durableId="1909993499">
    <w:abstractNumId w:val="21"/>
  </w:num>
  <w:num w:numId="2" w16cid:durableId="462234169">
    <w:abstractNumId w:val="24"/>
  </w:num>
  <w:num w:numId="3" w16cid:durableId="2131393091">
    <w:abstractNumId w:val="17"/>
  </w:num>
  <w:num w:numId="4" w16cid:durableId="1773353199">
    <w:abstractNumId w:val="19"/>
  </w:num>
  <w:num w:numId="5" w16cid:durableId="653877672">
    <w:abstractNumId w:val="7"/>
  </w:num>
  <w:num w:numId="6" w16cid:durableId="570163543">
    <w:abstractNumId w:val="8"/>
  </w:num>
  <w:num w:numId="7" w16cid:durableId="2095735820">
    <w:abstractNumId w:val="3"/>
  </w:num>
  <w:num w:numId="8" w16cid:durableId="1090657079">
    <w:abstractNumId w:val="11"/>
  </w:num>
  <w:num w:numId="9" w16cid:durableId="1030106564">
    <w:abstractNumId w:val="2"/>
  </w:num>
  <w:num w:numId="10" w16cid:durableId="1806192114">
    <w:abstractNumId w:val="15"/>
  </w:num>
  <w:num w:numId="11" w16cid:durableId="817846">
    <w:abstractNumId w:val="1"/>
  </w:num>
  <w:num w:numId="12" w16cid:durableId="1205289839">
    <w:abstractNumId w:val="9"/>
  </w:num>
  <w:num w:numId="13" w16cid:durableId="1487740221">
    <w:abstractNumId w:val="10"/>
  </w:num>
  <w:num w:numId="14" w16cid:durableId="783617322">
    <w:abstractNumId w:val="4"/>
  </w:num>
  <w:num w:numId="15" w16cid:durableId="1263103927">
    <w:abstractNumId w:val="14"/>
  </w:num>
  <w:num w:numId="16" w16cid:durableId="439102905">
    <w:abstractNumId w:val="13"/>
  </w:num>
  <w:num w:numId="17" w16cid:durableId="1931549850">
    <w:abstractNumId w:val="0"/>
  </w:num>
  <w:num w:numId="18" w16cid:durableId="1739478297">
    <w:abstractNumId w:val="22"/>
  </w:num>
  <w:num w:numId="19" w16cid:durableId="1172062352">
    <w:abstractNumId w:val="5"/>
  </w:num>
  <w:num w:numId="20" w16cid:durableId="740634573">
    <w:abstractNumId w:val="23"/>
  </w:num>
  <w:num w:numId="21" w16cid:durableId="785463468">
    <w:abstractNumId w:val="18"/>
  </w:num>
  <w:num w:numId="22" w16cid:durableId="1587811634">
    <w:abstractNumId w:val="16"/>
  </w:num>
  <w:num w:numId="23" w16cid:durableId="1165317148">
    <w:abstractNumId w:val="12"/>
  </w:num>
  <w:num w:numId="24" w16cid:durableId="200409644">
    <w:abstractNumId w:val="6"/>
  </w:num>
  <w:num w:numId="25" w16cid:durableId="962003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3D"/>
    <w:rsid w:val="00001344"/>
    <w:rsid w:val="000145B4"/>
    <w:rsid w:val="00016721"/>
    <w:rsid w:val="00032399"/>
    <w:rsid w:val="000375FC"/>
    <w:rsid w:val="00037C70"/>
    <w:rsid w:val="00041CCA"/>
    <w:rsid w:val="000458A6"/>
    <w:rsid w:val="00046004"/>
    <w:rsid w:val="000461BA"/>
    <w:rsid w:val="00047AA7"/>
    <w:rsid w:val="000525F2"/>
    <w:rsid w:val="00055E57"/>
    <w:rsid w:val="00060AC0"/>
    <w:rsid w:val="0007555A"/>
    <w:rsid w:val="00076056"/>
    <w:rsid w:val="0007744A"/>
    <w:rsid w:val="000865C7"/>
    <w:rsid w:val="00092F08"/>
    <w:rsid w:val="000933C0"/>
    <w:rsid w:val="00097CA1"/>
    <w:rsid w:val="000A10BD"/>
    <w:rsid w:val="000A4BBC"/>
    <w:rsid w:val="000A7D58"/>
    <w:rsid w:val="000B01E3"/>
    <w:rsid w:val="000B4E98"/>
    <w:rsid w:val="000B74B8"/>
    <w:rsid w:val="000D364F"/>
    <w:rsid w:val="000D3896"/>
    <w:rsid w:val="000D3A4A"/>
    <w:rsid w:val="000D67D6"/>
    <w:rsid w:val="000D6814"/>
    <w:rsid w:val="000E139E"/>
    <w:rsid w:val="000E1D85"/>
    <w:rsid w:val="000E33D0"/>
    <w:rsid w:val="000E4661"/>
    <w:rsid w:val="000E604B"/>
    <w:rsid w:val="000F508B"/>
    <w:rsid w:val="00110B35"/>
    <w:rsid w:val="001320B3"/>
    <w:rsid w:val="00140EE2"/>
    <w:rsid w:val="00141EAC"/>
    <w:rsid w:val="00142076"/>
    <w:rsid w:val="00143CFA"/>
    <w:rsid w:val="00152955"/>
    <w:rsid w:val="00155FAF"/>
    <w:rsid w:val="0016490B"/>
    <w:rsid w:val="00165488"/>
    <w:rsid w:val="00167199"/>
    <w:rsid w:val="001767E8"/>
    <w:rsid w:val="001776A4"/>
    <w:rsid w:val="00182BFD"/>
    <w:rsid w:val="0018438F"/>
    <w:rsid w:val="00184DB3"/>
    <w:rsid w:val="001858C4"/>
    <w:rsid w:val="00190EC1"/>
    <w:rsid w:val="001A1AE7"/>
    <w:rsid w:val="001A1BAA"/>
    <w:rsid w:val="001B25EF"/>
    <w:rsid w:val="001B29B3"/>
    <w:rsid w:val="001B678D"/>
    <w:rsid w:val="001C0DAF"/>
    <w:rsid w:val="001D071A"/>
    <w:rsid w:val="001D09AE"/>
    <w:rsid w:val="001E06F9"/>
    <w:rsid w:val="001E66B5"/>
    <w:rsid w:val="001E7C9A"/>
    <w:rsid w:val="001F209B"/>
    <w:rsid w:val="001F2382"/>
    <w:rsid w:val="0020219A"/>
    <w:rsid w:val="00202F11"/>
    <w:rsid w:val="00210509"/>
    <w:rsid w:val="002105FE"/>
    <w:rsid w:val="002202CF"/>
    <w:rsid w:val="002218BD"/>
    <w:rsid w:val="00221A43"/>
    <w:rsid w:val="00224C93"/>
    <w:rsid w:val="00224CF0"/>
    <w:rsid w:val="00225977"/>
    <w:rsid w:val="00227F50"/>
    <w:rsid w:val="002306C2"/>
    <w:rsid w:val="0023087E"/>
    <w:rsid w:val="00231E08"/>
    <w:rsid w:val="00232DEA"/>
    <w:rsid w:val="00233752"/>
    <w:rsid w:val="002337C0"/>
    <w:rsid w:val="00236485"/>
    <w:rsid w:val="00240782"/>
    <w:rsid w:val="00245384"/>
    <w:rsid w:val="00245D9D"/>
    <w:rsid w:val="0024654B"/>
    <w:rsid w:val="002501E1"/>
    <w:rsid w:val="00254B9D"/>
    <w:rsid w:val="00257851"/>
    <w:rsid w:val="00257919"/>
    <w:rsid w:val="00291983"/>
    <w:rsid w:val="002950F0"/>
    <w:rsid w:val="00295200"/>
    <w:rsid w:val="00295C0A"/>
    <w:rsid w:val="002A1F9D"/>
    <w:rsid w:val="002A35CD"/>
    <w:rsid w:val="002A3AF5"/>
    <w:rsid w:val="002A470E"/>
    <w:rsid w:val="002A6F1D"/>
    <w:rsid w:val="002F26A6"/>
    <w:rsid w:val="002F4BA1"/>
    <w:rsid w:val="002F6827"/>
    <w:rsid w:val="002F7668"/>
    <w:rsid w:val="00301829"/>
    <w:rsid w:val="00302E9F"/>
    <w:rsid w:val="003071DC"/>
    <w:rsid w:val="00307B2D"/>
    <w:rsid w:val="0032409F"/>
    <w:rsid w:val="00325614"/>
    <w:rsid w:val="003267E5"/>
    <w:rsid w:val="00337A49"/>
    <w:rsid w:val="0034130D"/>
    <w:rsid w:val="003416E8"/>
    <w:rsid w:val="00347E71"/>
    <w:rsid w:val="00360D3F"/>
    <w:rsid w:val="00361D34"/>
    <w:rsid w:val="003634D6"/>
    <w:rsid w:val="003676C9"/>
    <w:rsid w:val="003865F4"/>
    <w:rsid w:val="00387E03"/>
    <w:rsid w:val="00390A0C"/>
    <w:rsid w:val="00391B88"/>
    <w:rsid w:val="00393C84"/>
    <w:rsid w:val="003A2C13"/>
    <w:rsid w:val="003A49E1"/>
    <w:rsid w:val="003A7707"/>
    <w:rsid w:val="003B21AD"/>
    <w:rsid w:val="003C134B"/>
    <w:rsid w:val="003C292E"/>
    <w:rsid w:val="003D16B7"/>
    <w:rsid w:val="003D2EAD"/>
    <w:rsid w:val="003D46B4"/>
    <w:rsid w:val="003D4FA3"/>
    <w:rsid w:val="003E022F"/>
    <w:rsid w:val="003E5AD0"/>
    <w:rsid w:val="003E7243"/>
    <w:rsid w:val="003E751E"/>
    <w:rsid w:val="003F7690"/>
    <w:rsid w:val="00404059"/>
    <w:rsid w:val="004049C1"/>
    <w:rsid w:val="00406859"/>
    <w:rsid w:val="00410BB4"/>
    <w:rsid w:val="0041460B"/>
    <w:rsid w:val="00425504"/>
    <w:rsid w:val="00427096"/>
    <w:rsid w:val="00432210"/>
    <w:rsid w:val="0043605F"/>
    <w:rsid w:val="00437DDA"/>
    <w:rsid w:val="004419FB"/>
    <w:rsid w:val="00443CA2"/>
    <w:rsid w:val="00444BF8"/>
    <w:rsid w:val="004526BA"/>
    <w:rsid w:val="004529EE"/>
    <w:rsid w:val="00460E70"/>
    <w:rsid w:val="00464073"/>
    <w:rsid w:val="004653F5"/>
    <w:rsid w:val="004745E0"/>
    <w:rsid w:val="004747EF"/>
    <w:rsid w:val="00482376"/>
    <w:rsid w:val="004A2B84"/>
    <w:rsid w:val="004A559B"/>
    <w:rsid w:val="004A641B"/>
    <w:rsid w:val="004A7C4C"/>
    <w:rsid w:val="004B734D"/>
    <w:rsid w:val="004C5949"/>
    <w:rsid w:val="004D6646"/>
    <w:rsid w:val="004E5F08"/>
    <w:rsid w:val="004E655E"/>
    <w:rsid w:val="004F306C"/>
    <w:rsid w:val="004F344B"/>
    <w:rsid w:val="004F346D"/>
    <w:rsid w:val="004F7778"/>
    <w:rsid w:val="00502C01"/>
    <w:rsid w:val="00511CD5"/>
    <w:rsid w:val="00535853"/>
    <w:rsid w:val="00537631"/>
    <w:rsid w:val="00541570"/>
    <w:rsid w:val="0054258F"/>
    <w:rsid w:val="00546A4D"/>
    <w:rsid w:val="00547F95"/>
    <w:rsid w:val="0055743D"/>
    <w:rsid w:val="0056062F"/>
    <w:rsid w:val="0056090C"/>
    <w:rsid w:val="00560DDC"/>
    <w:rsid w:val="00564882"/>
    <w:rsid w:val="00570A6E"/>
    <w:rsid w:val="00573049"/>
    <w:rsid w:val="00582F97"/>
    <w:rsid w:val="005908BD"/>
    <w:rsid w:val="00591914"/>
    <w:rsid w:val="005A0BFC"/>
    <w:rsid w:val="005A4143"/>
    <w:rsid w:val="005B0A90"/>
    <w:rsid w:val="005B0B25"/>
    <w:rsid w:val="005B2448"/>
    <w:rsid w:val="005B6A6E"/>
    <w:rsid w:val="005C35BF"/>
    <w:rsid w:val="005C69BD"/>
    <w:rsid w:val="005D024F"/>
    <w:rsid w:val="005D076B"/>
    <w:rsid w:val="00600FC7"/>
    <w:rsid w:val="0060629C"/>
    <w:rsid w:val="006160E3"/>
    <w:rsid w:val="00626188"/>
    <w:rsid w:val="0063575D"/>
    <w:rsid w:val="00641AE5"/>
    <w:rsid w:val="006456F6"/>
    <w:rsid w:val="0065063F"/>
    <w:rsid w:val="00655031"/>
    <w:rsid w:val="00662159"/>
    <w:rsid w:val="006657B0"/>
    <w:rsid w:val="006714F7"/>
    <w:rsid w:val="00671F94"/>
    <w:rsid w:val="0067264E"/>
    <w:rsid w:val="00677362"/>
    <w:rsid w:val="00684E55"/>
    <w:rsid w:val="00695EAA"/>
    <w:rsid w:val="00696704"/>
    <w:rsid w:val="006A52BB"/>
    <w:rsid w:val="006A55DB"/>
    <w:rsid w:val="006A5668"/>
    <w:rsid w:val="006A6685"/>
    <w:rsid w:val="006B192D"/>
    <w:rsid w:val="006B5992"/>
    <w:rsid w:val="006C1BF3"/>
    <w:rsid w:val="006C4B24"/>
    <w:rsid w:val="006D572D"/>
    <w:rsid w:val="006E0688"/>
    <w:rsid w:val="006E7A42"/>
    <w:rsid w:val="006F56BB"/>
    <w:rsid w:val="00703EB8"/>
    <w:rsid w:val="0070616D"/>
    <w:rsid w:val="00707FB8"/>
    <w:rsid w:val="00711458"/>
    <w:rsid w:val="00714F7B"/>
    <w:rsid w:val="00717229"/>
    <w:rsid w:val="007201E3"/>
    <w:rsid w:val="00732BDE"/>
    <w:rsid w:val="00735844"/>
    <w:rsid w:val="00735F23"/>
    <w:rsid w:val="0074783A"/>
    <w:rsid w:val="0075181A"/>
    <w:rsid w:val="0075357B"/>
    <w:rsid w:val="00754818"/>
    <w:rsid w:val="00755823"/>
    <w:rsid w:val="00757096"/>
    <w:rsid w:val="00761E07"/>
    <w:rsid w:val="0076380C"/>
    <w:rsid w:val="00770FE6"/>
    <w:rsid w:val="00771254"/>
    <w:rsid w:val="00783C91"/>
    <w:rsid w:val="00784D28"/>
    <w:rsid w:val="00785D66"/>
    <w:rsid w:val="007868F1"/>
    <w:rsid w:val="00791658"/>
    <w:rsid w:val="007A5D0D"/>
    <w:rsid w:val="007A722D"/>
    <w:rsid w:val="007B6ED5"/>
    <w:rsid w:val="007C6B99"/>
    <w:rsid w:val="007C6D8C"/>
    <w:rsid w:val="007D07AF"/>
    <w:rsid w:val="007D4A28"/>
    <w:rsid w:val="007D54B0"/>
    <w:rsid w:val="007E0DCC"/>
    <w:rsid w:val="007E127C"/>
    <w:rsid w:val="007E1C91"/>
    <w:rsid w:val="007E1CAD"/>
    <w:rsid w:val="007F1C9D"/>
    <w:rsid w:val="008038EF"/>
    <w:rsid w:val="008043E4"/>
    <w:rsid w:val="00804E97"/>
    <w:rsid w:val="00806278"/>
    <w:rsid w:val="008069A7"/>
    <w:rsid w:val="00813291"/>
    <w:rsid w:val="008133AD"/>
    <w:rsid w:val="00814A82"/>
    <w:rsid w:val="00823428"/>
    <w:rsid w:val="0082689B"/>
    <w:rsid w:val="00833E46"/>
    <w:rsid w:val="00836552"/>
    <w:rsid w:val="0085469D"/>
    <w:rsid w:val="00856B8A"/>
    <w:rsid w:val="008654A5"/>
    <w:rsid w:val="00870861"/>
    <w:rsid w:val="00873859"/>
    <w:rsid w:val="00876A3C"/>
    <w:rsid w:val="00877EBD"/>
    <w:rsid w:val="00877FA5"/>
    <w:rsid w:val="0088216C"/>
    <w:rsid w:val="008A2333"/>
    <w:rsid w:val="008A6C0D"/>
    <w:rsid w:val="008B08B1"/>
    <w:rsid w:val="008B0A65"/>
    <w:rsid w:val="008B2B8D"/>
    <w:rsid w:val="008B3E27"/>
    <w:rsid w:val="008B454A"/>
    <w:rsid w:val="008B6D7E"/>
    <w:rsid w:val="008C0CF2"/>
    <w:rsid w:val="008C6A0B"/>
    <w:rsid w:val="008C6C65"/>
    <w:rsid w:val="008D1F0B"/>
    <w:rsid w:val="008D7D02"/>
    <w:rsid w:val="008E2DC6"/>
    <w:rsid w:val="008F3B07"/>
    <w:rsid w:val="008F4F5F"/>
    <w:rsid w:val="008F6922"/>
    <w:rsid w:val="0090123E"/>
    <w:rsid w:val="00912617"/>
    <w:rsid w:val="0092170F"/>
    <w:rsid w:val="00933336"/>
    <w:rsid w:val="00935F35"/>
    <w:rsid w:val="00941FE0"/>
    <w:rsid w:val="00944850"/>
    <w:rsid w:val="00945DF4"/>
    <w:rsid w:val="00950778"/>
    <w:rsid w:val="00950C45"/>
    <w:rsid w:val="009512C0"/>
    <w:rsid w:val="00965FEC"/>
    <w:rsid w:val="00967660"/>
    <w:rsid w:val="00970F18"/>
    <w:rsid w:val="00972FB2"/>
    <w:rsid w:val="009906E2"/>
    <w:rsid w:val="00990F0F"/>
    <w:rsid w:val="00991318"/>
    <w:rsid w:val="00992C27"/>
    <w:rsid w:val="00993692"/>
    <w:rsid w:val="00996F4B"/>
    <w:rsid w:val="00997804"/>
    <w:rsid w:val="009A29E0"/>
    <w:rsid w:val="009B05D3"/>
    <w:rsid w:val="009B07C9"/>
    <w:rsid w:val="009B2ED7"/>
    <w:rsid w:val="009C07D4"/>
    <w:rsid w:val="009C0D83"/>
    <w:rsid w:val="009C1AA8"/>
    <w:rsid w:val="009C5AF0"/>
    <w:rsid w:val="009D38E8"/>
    <w:rsid w:val="009E7AFE"/>
    <w:rsid w:val="009F169A"/>
    <w:rsid w:val="00A017F5"/>
    <w:rsid w:val="00A11C5E"/>
    <w:rsid w:val="00A12548"/>
    <w:rsid w:val="00A21FE9"/>
    <w:rsid w:val="00A22299"/>
    <w:rsid w:val="00A2505C"/>
    <w:rsid w:val="00A25815"/>
    <w:rsid w:val="00A3265B"/>
    <w:rsid w:val="00A34519"/>
    <w:rsid w:val="00A34F05"/>
    <w:rsid w:val="00A35A25"/>
    <w:rsid w:val="00A43507"/>
    <w:rsid w:val="00A44EAB"/>
    <w:rsid w:val="00A531D9"/>
    <w:rsid w:val="00A546C6"/>
    <w:rsid w:val="00A54D29"/>
    <w:rsid w:val="00A55BB8"/>
    <w:rsid w:val="00A62007"/>
    <w:rsid w:val="00A6327C"/>
    <w:rsid w:val="00A63EBF"/>
    <w:rsid w:val="00A66DAB"/>
    <w:rsid w:val="00A71B50"/>
    <w:rsid w:val="00A734DB"/>
    <w:rsid w:val="00A73B38"/>
    <w:rsid w:val="00A7597C"/>
    <w:rsid w:val="00A82FC3"/>
    <w:rsid w:val="00A8726C"/>
    <w:rsid w:val="00A90B76"/>
    <w:rsid w:val="00AA122E"/>
    <w:rsid w:val="00AA213D"/>
    <w:rsid w:val="00AB1019"/>
    <w:rsid w:val="00AB2581"/>
    <w:rsid w:val="00AB388A"/>
    <w:rsid w:val="00AB5284"/>
    <w:rsid w:val="00AB6EE8"/>
    <w:rsid w:val="00AC4F65"/>
    <w:rsid w:val="00AC62A3"/>
    <w:rsid w:val="00AD4980"/>
    <w:rsid w:val="00AD6FB4"/>
    <w:rsid w:val="00AD7DFE"/>
    <w:rsid w:val="00AE55A2"/>
    <w:rsid w:val="00AF405D"/>
    <w:rsid w:val="00B028F4"/>
    <w:rsid w:val="00B137B7"/>
    <w:rsid w:val="00B15EFE"/>
    <w:rsid w:val="00B1791E"/>
    <w:rsid w:val="00B2250C"/>
    <w:rsid w:val="00B30629"/>
    <w:rsid w:val="00B31845"/>
    <w:rsid w:val="00B36FF4"/>
    <w:rsid w:val="00B42BBC"/>
    <w:rsid w:val="00B43732"/>
    <w:rsid w:val="00B45884"/>
    <w:rsid w:val="00B5235D"/>
    <w:rsid w:val="00B53409"/>
    <w:rsid w:val="00B5702A"/>
    <w:rsid w:val="00B57538"/>
    <w:rsid w:val="00B610FC"/>
    <w:rsid w:val="00B62DBF"/>
    <w:rsid w:val="00B8375E"/>
    <w:rsid w:val="00B8450D"/>
    <w:rsid w:val="00B84696"/>
    <w:rsid w:val="00B87A93"/>
    <w:rsid w:val="00B9056E"/>
    <w:rsid w:val="00B910C3"/>
    <w:rsid w:val="00B95AC0"/>
    <w:rsid w:val="00B95E08"/>
    <w:rsid w:val="00B9696B"/>
    <w:rsid w:val="00B97997"/>
    <w:rsid w:val="00BA14BC"/>
    <w:rsid w:val="00BA3C82"/>
    <w:rsid w:val="00BA42F0"/>
    <w:rsid w:val="00BB0522"/>
    <w:rsid w:val="00BB516F"/>
    <w:rsid w:val="00BB6B1D"/>
    <w:rsid w:val="00BC0202"/>
    <w:rsid w:val="00BC0E35"/>
    <w:rsid w:val="00BC4D5A"/>
    <w:rsid w:val="00BC7388"/>
    <w:rsid w:val="00BD0DC4"/>
    <w:rsid w:val="00BD13AC"/>
    <w:rsid w:val="00BD7AA1"/>
    <w:rsid w:val="00BE4E38"/>
    <w:rsid w:val="00BE6276"/>
    <w:rsid w:val="00C00DBB"/>
    <w:rsid w:val="00C028F0"/>
    <w:rsid w:val="00C029E1"/>
    <w:rsid w:val="00C02F33"/>
    <w:rsid w:val="00C03FC1"/>
    <w:rsid w:val="00C0489F"/>
    <w:rsid w:val="00C0760C"/>
    <w:rsid w:val="00C10FFE"/>
    <w:rsid w:val="00C2237E"/>
    <w:rsid w:val="00C23712"/>
    <w:rsid w:val="00C27A53"/>
    <w:rsid w:val="00C27E32"/>
    <w:rsid w:val="00C32644"/>
    <w:rsid w:val="00C421C9"/>
    <w:rsid w:val="00C427DF"/>
    <w:rsid w:val="00C465AD"/>
    <w:rsid w:val="00C47B34"/>
    <w:rsid w:val="00C527AC"/>
    <w:rsid w:val="00C53F9C"/>
    <w:rsid w:val="00C54735"/>
    <w:rsid w:val="00C57756"/>
    <w:rsid w:val="00C602B7"/>
    <w:rsid w:val="00C63B83"/>
    <w:rsid w:val="00C732F1"/>
    <w:rsid w:val="00C7381E"/>
    <w:rsid w:val="00C741B7"/>
    <w:rsid w:val="00C772DF"/>
    <w:rsid w:val="00C8074B"/>
    <w:rsid w:val="00C84842"/>
    <w:rsid w:val="00C86F12"/>
    <w:rsid w:val="00C902FF"/>
    <w:rsid w:val="00C903FC"/>
    <w:rsid w:val="00C905BB"/>
    <w:rsid w:val="00C9559F"/>
    <w:rsid w:val="00CA23A8"/>
    <w:rsid w:val="00CB29F6"/>
    <w:rsid w:val="00CC1F71"/>
    <w:rsid w:val="00CC2AD0"/>
    <w:rsid w:val="00CC3290"/>
    <w:rsid w:val="00CD0669"/>
    <w:rsid w:val="00CD45DF"/>
    <w:rsid w:val="00CD59BB"/>
    <w:rsid w:val="00CF4F30"/>
    <w:rsid w:val="00CF5486"/>
    <w:rsid w:val="00D00C39"/>
    <w:rsid w:val="00D05C4B"/>
    <w:rsid w:val="00D071B8"/>
    <w:rsid w:val="00D07C78"/>
    <w:rsid w:val="00D1134F"/>
    <w:rsid w:val="00D16E99"/>
    <w:rsid w:val="00D324D7"/>
    <w:rsid w:val="00D42B23"/>
    <w:rsid w:val="00D43272"/>
    <w:rsid w:val="00D43F79"/>
    <w:rsid w:val="00D445FF"/>
    <w:rsid w:val="00D44C9D"/>
    <w:rsid w:val="00D47D3D"/>
    <w:rsid w:val="00D55866"/>
    <w:rsid w:val="00D622BB"/>
    <w:rsid w:val="00D6384C"/>
    <w:rsid w:val="00D72423"/>
    <w:rsid w:val="00D7592F"/>
    <w:rsid w:val="00D94055"/>
    <w:rsid w:val="00D942A7"/>
    <w:rsid w:val="00D94A5C"/>
    <w:rsid w:val="00D96CC5"/>
    <w:rsid w:val="00DA0329"/>
    <w:rsid w:val="00DA4978"/>
    <w:rsid w:val="00DA4E9E"/>
    <w:rsid w:val="00DA656D"/>
    <w:rsid w:val="00DB1900"/>
    <w:rsid w:val="00DB77BB"/>
    <w:rsid w:val="00DC0D17"/>
    <w:rsid w:val="00DC6DEA"/>
    <w:rsid w:val="00DD1100"/>
    <w:rsid w:val="00DD5397"/>
    <w:rsid w:val="00DD7BE3"/>
    <w:rsid w:val="00DE4379"/>
    <w:rsid w:val="00DF101F"/>
    <w:rsid w:val="00DF3D5E"/>
    <w:rsid w:val="00DF4965"/>
    <w:rsid w:val="00DF6C2A"/>
    <w:rsid w:val="00DF7314"/>
    <w:rsid w:val="00E0003B"/>
    <w:rsid w:val="00E017F2"/>
    <w:rsid w:val="00E04126"/>
    <w:rsid w:val="00E04A73"/>
    <w:rsid w:val="00E04D96"/>
    <w:rsid w:val="00E05586"/>
    <w:rsid w:val="00E178CF"/>
    <w:rsid w:val="00E213FB"/>
    <w:rsid w:val="00E32500"/>
    <w:rsid w:val="00E33A70"/>
    <w:rsid w:val="00E377FB"/>
    <w:rsid w:val="00E51C43"/>
    <w:rsid w:val="00E64157"/>
    <w:rsid w:val="00E70374"/>
    <w:rsid w:val="00E73DC4"/>
    <w:rsid w:val="00E75E1B"/>
    <w:rsid w:val="00E768C9"/>
    <w:rsid w:val="00E80DB5"/>
    <w:rsid w:val="00E86360"/>
    <w:rsid w:val="00E91A59"/>
    <w:rsid w:val="00E9505B"/>
    <w:rsid w:val="00E96880"/>
    <w:rsid w:val="00EA0409"/>
    <w:rsid w:val="00EA0B70"/>
    <w:rsid w:val="00EA0F0A"/>
    <w:rsid w:val="00EA0F68"/>
    <w:rsid w:val="00EB77E6"/>
    <w:rsid w:val="00EC15BE"/>
    <w:rsid w:val="00EC4042"/>
    <w:rsid w:val="00ED439E"/>
    <w:rsid w:val="00ED677C"/>
    <w:rsid w:val="00ED6E70"/>
    <w:rsid w:val="00ED752D"/>
    <w:rsid w:val="00EE08CE"/>
    <w:rsid w:val="00EE567B"/>
    <w:rsid w:val="00EE5F75"/>
    <w:rsid w:val="00EE66B3"/>
    <w:rsid w:val="00EF095C"/>
    <w:rsid w:val="00EF09BB"/>
    <w:rsid w:val="00EF2940"/>
    <w:rsid w:val="00F03B19"/>
    <w:rsid w:val="00F067F4"/>
    <w:rsid w:val="00F146E4"/>
    <w:rsid w:val="00F16BBE"/>
    <w:rsid w:val="00F3146B"/>
    <w:rsid w:val="00F37E85"/>
    <w:rsid w:val="00F508DA"/>
    <w:rsid w:val="00F54BB4"/>
    <w:rsid w:val="00F56118"/>
    <w:rsid w:val="00F64999"/>
    <w:rsid w:val="00F726F9"/>
    <w:rsid w:val="00F77450"/>
    <w:rsid w:val="00F77EF2"/>
    <w:rsid w:val="00F80BB2"/>
    <w:rsid w:val="00F823CC"/>
    <w:rsid w:val="00F8568F"/>
    <w:rsid w:val="00F932B0"/>
    <w:rsid w:val="00F95F3B"/>
    <w:rsid w:val="00F96336"/>
    <w:rsid w:val="00FB6345"/>
    <w:rsid w:val="00FC6E3D"/>
    <w:rsid w:val="00FE00B8"/>
    <w:rsid w:val="00FE1001"/>
    <w:rsid w:val="00FE1690"/>
    <w:rsid w:val="010BE48D"/>
    <w:rsid w:val="01DAF5A0"/>
    <w:rsid w:val="02A88635"/>
    <w:rsid w:val="02D3F346"/>
    <w:rsid w:val="03C1619C"/>
    <w:rsid w:val="056ED5BB"/>
    <w:rsid w:val="060DF4A5"/>
    <w:rsid w:val="06A1E51A"/>
    <w:rsid w:val="0720FD28"/>
    <w:rsid w:val="07866E45"/>
    <w:rsid w:val="081BB21C"/>
    <w:rsid w:val="090F3F6D"/>
    <w:rsid w:val="0B4EA273"/>
    <w:rsid w:val="0B709147"/>
    <w:rsid w:val="0B7192E2"/>
    <w:rsid w:val="0B99FEC2"/>
    <w:rsid w:val="0D0F90C7"/>
    <w:rsid w:val="0D290CCF"/>
    <w:rsid w:val="0DFE9C59"/>
    <w:rsid w:val="10AD8CE2"/>
    <w:rsid w:val="10D95267"/>
    <w:rsid w:val="12F92AFA"/>
    <w:rsid w:val="1377BBAC"/>
    <w:rsid w:val="1508784D"/>
    <w:rsid w:val="1547FD75"/>
    <w:rsid w:val="15FAA64C"/>
    <w:rsid w:val="174333BE"/>
    <w:rsid w:val="177A3CAD"/>
    <w:rsid w:val="18930A72"/>
    <w:rsid w:val="198BC255"/>
    <w:rsid w:val="1A0EC20C"/>
    <w:rsid w:val="1A73594E"/>
    <w:rsid w:val="1B8243CB"/>
    <w:rsid w:val="1C9158C5"/>
    <w:rsid w:val="1E0E01B2"/>
    <w:rsid w:val="1E16B753"/>
    <w:rsid w:val="1EA3F202"/>
    <w:rsid w:val="1EFD0FA6"/>
    <w:rsid w:val="1F70BC83"/>
    <w:rsid w:val="1F78B2FE"/>
    <w:rsid w:val="1FCA0648"/>
    <w:rsid w:val="2128096D"/>
    <w:rsid w:val="225E71DB"/>
    <w:rsid w:val="22BAF90E"/>
    <w:rsid w:val="240DC036"/>
    <w:rsid w:val="24240914"/>
    <w:rsid w:val="2509B7ED"/>
    <w:rsid w:val="2526650B"/>
    <w:rsid w:val="252D2C1B"/>
    <w:rsid w:val="26D171E0"/>
    <w:rsid w:val="27D248AD"/>
    <w:rsid w:val="288B7899"/>
    <w:rsid w:val="28D0CED2"/>
    <w:rsid w:val="2A39BCD2"/>
    <w:rsid w:val="2A4A76AB"/>
    <w:rsid w:val="2B7DCAAC"/>
    <w:rsid w:val="2BB0CF1B"/>
    <w:rsid w:val="2BC51C5D"/>
    <w:rsid w:val="2C770638"/>
    <w:rsid w:val="2FF0BD3A"/>
    <w:rsid w:val="318C10E0"/>
    <w:rsid w:val="325001DF"/>
    <w:rsid w:val="3254FA74"/>
    <w:rsid w:val="32C03E78"/>
    <w:rsid w:val="32D33086"/>
    <w:rsid w:val="33890344"/>
    <w:rsid w:val="354E32F5"/>
    <w:rsid w:val="35C6BE24"/>
    <w:rsid w:val="365125A0"/>
    <w:rsid w:val="365FEF2B"/>
    <w:rsid w:val="376B5446"/>
    <w:rsid w:val="39849CAF"/>
    <w:rsid w:val="3AA1C463"/>
    <w:rsid w:val="3BD22162"/>
    <w:rsid w:val="3CE8DF8E"/>
    <w:rsid w:val="3D0C446F"/>
    <w:rsid w:val="3D1E417C"/>
    <w:rsid w:val="3D54060A"/>
    <w:rsid w:val="3D74B6FC"/>
    <w:rsid w:val="3DC79042"/>
    <w:rsid w:val="3E33F863"/>
    <w:rsid w:val="3EDA1CDE"/>
    <w:rsid w:val="3F182320"/>
    <w:rsid w:val="409ACEA6"/>
    <w:rsid w:val="411C7BDB"/>
    <w:rsid w:val="422CE128"/>
    <w:rsid w:val="433D08C5"/>
    <w:rsid w:val="43CFDC39"/>
    <w:rsid w:val="4483BF2B"/>
    <w:rsid w:val="459881B6"/>
    <w:rsid w:val="46F3C6CE"/>
    <w:rsid w:val="47C29CF4"/>
    <w:rsid w:val="48912D55"/>
    <w:rsid w:val="49554C05"/>
    <w:rsid w:val="49FFE31C"/>
    <w:rsid w:val="4A1F88E4"/>
    <w:rsid w:val="4ACBCE3C"/>
    <w:rsid w:val="4CC0099D"/>
    <w:rsid w:val="4E202C5B"/>
    <w:rsid w:val="4E49363A"/>
    <w:rsid w:val="4E4ACB6A"/>
    <w:rsid w:val="4EC66F2C"/>
    <w:rsid w:val="4ECD998C"/>
    <w:rsid w:val="4EE6E426"/>
    <w:rsid w:val="4F1EDE8E"/>
    <w:rsid w:val="4F4BC4FC"/>
    <w:rsid w:val="4FD3EBF7"/>
    <w:rsid w:val="50A35940"/>
    <w:rsid w:val="50DDFF33"/>
    <w:rsid w:val="53030831"/>
    <w:rsid w:val="5350C929"/>
    <w:rsid w:val="53809F7A"/>
    <w:rsid w:val="561846B6"/>
    <w:rsid w:val="56B97CBC"/>
    <w:rsid w:val="57ED9215"/>
    <w:rsid w:val="58487F03"/>
    <w:rsid w:val="585EF526"/>
    <w:rsid w:val="58AD8F2B"/>
    <w:rsid w:val="58D8D6AD"/>
    <w:rsid w:val="5958DA97"/>
    <w:rsid w:val="5A071CF4"/>
    <w:rsid w:val="5AEF3296"/>
    <w:rsid w:val="6044C68C"/>
    <w:rsid w:val="61F6CB97"/>
    <w:rsid w:val="637BF913"/>
    <w:rsid w:val="639B8785"/>
    <w:rsid w:val="64192E04"/>
    <w:rsid w:val="64C7EC24"/>
    <w:rsid w:val="66CBBDB7"/>
    <w:rsid w:val="686D58B0"/>
    <w:rsid w:val="68D68E14"/>
    <w:rsid w:val="6920BCEB"/>
    <w:rsid w:val="69B73224"/>
    <w:rsid w:val="6ADAE6A0"/>
    <w:rsid w:val="6CD23D11"/>
    <w:rsid w:val="6D0293B6"/>
    <w:rsid w:val="6D30A386"/>
    <w:rsid w:val="6D7241BE"/>
    <w:rsid w:val="6E8DE3D9"/>
    <w:rsid w:val="6E981CE0"/>
    <w:rsid w:val="6EB32C5C"/>
    <w:rsid w:val="6EE1F362"/>
    <w:rsid w:val="6F0EF2ED"/>
    <w:rsid w:val="6F3DFB3F"/>
    <w:rsid w:val="6F8375CC"/>
    <w:rsid w:val="6FF430F6"/>
    <w:rsid w:val="7304BE4B"/>
    <w:rsid w:val="748F0EC1"/>
    <w:rsid w:val="75B11D42"/>
    <w:rsid w:val="75E75DED"/>
    <w:rsid w:val="7680FF30"/>
    <w:rsid w:val="76F916D2"/>
    <w:rsid w:val="786F590E"/>
    <w:rsid w:val="79616C25"/>
    <w:rsid w:val="7B792516"/>
    <w:rsid w:val="7C88C64F"/>
    <w:rsid w:val="7C95390B"/>
    <w:rsid w:val="7CCA5F95"/>
    <w:rsid w:val="7CF68315"/>
    <w:rsid w:val="7F7D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FD75"/>
  <w15:chartTrackingRefBased/>
  <w15:docId w15:val="{5B60BA2D-42EB-4D52-BA72-ED998359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E5"/>
  </w:style>
  <w:style w:type="paragraph" w:styleId="Heading1">
    <w:name w:val="heading 1"/>
    <w:basedOn w:val="Normal"/>
    <w:next w:val="Normal"/>
    <w:link w:val="Heading1Char"/>
    <w:uiPriority w:val="9"/>
    <w:qFormat/>
    <w:rsid w:val="00F14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55743D"/>
    <w:pPr>
      <w:keepNext/>
      <w:spacing w:after="0" w:line="240" w:lineRule="auto"/>
      <w:jc w:val="center"/>
      <w:outlineLvl w:val="1"/>
    </w:pPr>
    <w:rPr>
      <w:rFonts w:ascii="Times New Roman" w:eastAsia="Times New Roman" w:hAnsi="Times New Roman" w:cs="Times New Roman"/>
      <w:b/>
      <w:bCs/>
      <w:sz w:val="32"/>
      <w:szCs w:val="32"/>
      <w:lang w:eastAsia="en-GB"/>
    </w:rPr>
  </w:style>
  <w:style w:type="paragraph" w:styleId="Heading3">
    <w:name w:val="heading 3"/>
    <w:basedOn w:val="Normal"/>
    <w:next w:val="Normal"/>
    <w:link w:val="Heading3Char"/>
    <w:uiPriority w:val="9"/>
    <w:unhideWhenUsed/>
    <w:qFormat/>
    <w:rsid w:val="00557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3D"/>
    <w:rPr>
      <w:rFonts w:ascii="Segoe UI" w:hAnsi="Segoe UI" w:cs="Segoe UI"/>
      <w:sz w:val="18"/>
      <w:szCs w:val="18"/>
    </w:rPr>
  </w:style>
  <w:style w:type="character" w:customStyle="1" w:styleId="Heading2Char">
    <w:name w:val="Heading 2 Char"/>
    <w:basedOn w:val="DefaultParagraphFont"/>
    <w:link w:val="Heading2"/>
    <w:rsid w:val="0055743D"/>
    <w:rPr>
      <w:rFonts w:ascii="Times New Roman" w:eastAsia="Times New Roman" w:hAnsi="Times New Roman" w:cs="Times New Roman"/>
      <w:b/>
      <w:bCs/>
      <w:sz w:val="32"/>
      <w:szCs w:val="32"/>
      <w:lang w:eastAsia="en-GB"/>
    </w:rPr>
  </w:style>
  <w:style w:type="character" w:customStyle="1" w:styleId="Heading3Char">
    <w:name w:val="Heading 3 Char"/>
    <w:basedOn w:val="DefaultParagraphFont"/>
    <w:link w:val="Heading3"/>
    <w:uiPriority w:val="9"/>
    <w:rsid w:val="0055743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rsid w:val="0055743D"/>
    <w:pPr>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5743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0D17"/>
    <w:pPr>
      <w:ind w:left="720"/>
      <w:contextualSpacing/>
    </w:pPr>
  </w:style>
  <w:style w:type="paragraph" w:customStyle="1" w:styleId="Default">
    <w:name w:val="Default"/>
    <w:rsid w:val="00DC0D1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1Char">
    <w:name w:val="Heading 1 Char"/>
    <w:basedOn w:val="DefaultParagraphFont"/>
    <w:link w:val="Heading1"/>
    <w:uiPriority w:val="9"/>
    <w:rsid w:val="00F146E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64999"/>
    <w:pPr>
      <w:spacing w:after="0" w:line="240" w:lineRule="auto"/>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142076"/>
    <w:rPr>
      <w:sz w:val="16"/>
      <w:szCs w:val="16"/>
    </w:rPr>
  </w:style>
  <w:style w:type="paragraph" w:styleId="CommentText">
    <w:name w:val="annotation text"/>
    <w:basedOn w:val="Normal"/>
    <w:link w:val="CommentTextChar"/>
    <w:uiPriority w:val="99"/>
    <w:unhideWhenUsed/>
    <w:rsid w:val="00142076"/>
    <w:pPr>
      <w:spacing w:line="240" w:lineRule="auto"/>
    </w:pPr>
    <w:rPr>
      <w:sz w:val="20"/>
      <w:szCs w:val="20"/>
    </w:rPr>
  </w:style>
  <w:style w:type="character" w:customStyle="1" w:styleId="CommentTextChar">
    <w:name w:val="Comment Text Char"/>
    <w:basedOn w:val="DefaultParagraphFont"/>
    <w:link w:val="CommentText"/>
    <w:uiPriority w:val="99"/>
    <w:rsid w:val="00142076"/>
    <w:rPr>
      <w:sz w:val="20"/>
      <w:szCs w:val="20"/>
    </w:rPr>
  </w:style>
  <w:style w:type="paragraph" w:styleId="CommentSubject">
    <w:name w:val="annotation subject"/>
    <w:basedOn w:val="CommentText"/>
    <w:next w:val="CommentText"/>
    <w:link w:val="CommentSubjectChar"/>
    <w:uiPriority w:val="99"/>
    <w:semiHidden/>
    <w:unhideWhenUsed/>
    <w:rsid w:val="00142076"/>
    <w:rPr>
      <w:b/>
      <w:bCs/>
    </w:rPr>
  </w:style>
  <w:style w:type="character" w:customStyle="1" w:styleId="CommentSubjectChar">
    <w:name w:val="Comment Subject Char"/>
    <w:basedOn w:val="CommentTextChar"/>
    <w:link w:val="CommentSubject"/>
    <w:uiPriority w:val="99"/>
    <w:semiHidden/>
    <w:rsid w:val="00142076"/>
    <w:rPr>
      <w:b/>
      <w:bCs/>
      <w:sz w:val="20"/>
      <w:szCs w:val="20"/>
    </w:rPr>
  </w:style>
  <w:style w:type="paragraph" w:customStyle="1" w:styleId="paragraph">
    <w:name w:val="paragraph"/>
    <w:basedOn w:val="Normal"/>
    <w:rsid w:val="00A63E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3EBF"/>
  </w:style>
  <w:style w:type="character" w:customStyle="1" w:styleId="eop">
    <w:name w:val="eop"/>
    <w:basedOn w:val="DefaultParagraphFont"/>
    <w:rsid w:val="00A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8481">
      <w:bodyDiv w:val="1"/>
      <w:marLeft w:val="0"/>
      <w:marRight w:val="0"/>
      <w:marTop w:val="0"/>
      <w:marBottom w:val="0"/>
      <w:divBdr>
        <w:top w:val="none" w:sz="0" w:space="0" w:color="auto"/>
        <w:left w:val="none" w:sz="0" w:space="0" w:color="auto"/>
        <w:bottom w:val="none" w:sz="0" w:space="0" w:color="auto"/>
        <w:right w:val="none" w:sz="0" w:space="0" w:color="auto"/>
      </w:divBdr>
    </w:div>
    <w:div w:id="201139832">
      <w:bodyDiv w:val="1"/>
      <w:marLeft w:val="0"/>
      <w:marRight w:val="0"/>
      <w:marTop w:val="0"/>
      <w:marBottom w:val="0"/>
      <w:divBdr>
        <w:top w:val="none" w:sz="0" w:space="0" w:color="auto"/>
        <w:left w:val="none" w:sz="0" w:space="0" w:color="auto"/>
        <w:bottom w:val="none" w:sz="0" w:space="0" w:color="auto"/>
        <w:right w:val="none" w:sz="0" w:space="0" w:color="auto"/>
      </w:divBdr>
      <w:divsChild>
        <w:div w:id="1424182779">
          <w:marLeft w:val="547"/>
          <w:marRight w:val="0"/>
          <w:marTop w:val="0"/>
          <w:marBottom w:val="0"/>
          <w:divBdr>
            <w:top w:val="none" w:sz="0" w:space="0" w:color="auto"/>
            <w:left w:val="none" w:sz="0" w:space="0" w:color="auto"/>
            <w:bottom w:val="none" w:sz="0" w:space="0" w:color="auto"/>
            <w:right w:val="none" w:sz="0" w:space="0" w:color="auto"/>
          </w:divBdr>
        </w:div>
        <w:div w:id="162013607">
          <w:marLeft w:val="547"/>
          <w:marRight w:val="0"/>
          <w:marTop w:val="0"/>
          <w:marBottom w:val="0"/>
          <w:divBdr>
            <w:top w:val="none" w:sz="0" w:space="0" w:color="auto"/>
            <w:left w:val="none" w:sz="0" w:space="0" w:color="auto"/>
            <w:bottom w:val="none" w:sz="0" w:space="0" w:color="auto"/>
            <w:right w:val="none" w:sz="0" w:space="0" w:color="auto"/>
          </w:divBdr>
        </w:div>
        <w:div w:id="22943727">
          <w:marLeft w:val="547"/>
          <w:marRight w:val="0"/>
          <w:marTop w:val="0"/>
          <w:marBottom w:val="0"/>
          <w:divBdr>
            <w:top w:val="none" w:sz="0" w:space="0" w:color="auto"/>
            <w:left w:val="none" w:sz="0" w:space="0" w:color="auto"/>
            <w:bottom w:val="none" w:sz="0" w:space="0" w:color="auto"/>
            <w:right w:val="none" w:sz="0" w:space="0" w:color="auto"/>
          </w:divBdr>
        </w:div>
        <w:div w:id="1323393837">
          <w:marLeft w:val="547"/>
          <w:marRight w:val="0"/>
          <w:marTop w:val="0"/>
          <w:marBottom w:val="0"/>
          <w:divBdr>
            <w:top w:val="none" w:sz="0" w:space="0" w:color="auto"/>
            <w:left w:val="none" w:sz="0" w:space="0" w:color="auto"/>
            <w:bottom w:val="none" w:sz="0" w:space="0" w:color="auto"/>
            <w:right w:val="none" w:sz="0" w:space="0" w:color="auto"/>
          </w:divBdr>
        </w:div>
        <w:div w:id="1704750231">
          <w:marLeft w:val="547"/>
          <w:marRight w:val="0"/>
          <w:marTop w:val="0"/>
          <w:marBottom w:val="0"/>
          <w:divBdr>
            <w:top w:val="none" w:sz="0" w:space="0" w:color="auto"/>
            <w:left w:val="none" w:sz="0" w:space="0" w:color="auto"/>
            <w:bottom w:val="none" w:sz="0" w:space="0" w:color="auto"/>
            <w:right w:val="none" w:sz="0" w:space="0" w:color="auto"/>
          </w:divBdr>
        </w:div>
        <w:div w:id="250049539">
          <w:marLeft w:val="547"/>
          <w:marRight w:val="0"/>
          <w:marTop w:val="0"/>
          <w:marBottom w:val="0"/>
          <w:divBdr>
            <w:top w:val="none" w:sz="0" w:space="0" w:color="auto"/>
            <w:left w:val="none" w:sz="0" w:space="0" w:color="auto"/>
            <w:bottom w:val="none" w:sz="0" w:space="0" w:color="auto"/>
            <w:right w:val="none" w:sz="0" w:space="0" w:color="auto"/>
          </w:divBdr>
        </w:div>
        <w:div w:id="2004577725">
          <w:marLeft w:val="547"/>
          <w:marRight w:val="0"/>
          <w:marTop w:val="0"/>
          <w:marBottom w:val="0"/>
          <w:divBdr>
            <w:top w:val="none" w:sz="0" w:space="0" w:color="auto"/>
            <w:left w:val="none" w:sz="0" w:space="0" w:color="auto"/>
            <w:bottom w:val="none" w:sz="0" w:space="0" w:color="auto"/>
            <w:right w:val="none" w:sz="0" w:space="0" w:color="auto"/>
          </w:divBdr>
        </w:div>
        <w:div w:id="2098821104">
          <w:marLeft w:val="547"/>
          <w:marRight w:val="0"/>
          <w:marTop w:val="0"/>
          <w:marBottom w:val="0"/>
          <w:divBdr>
            <w:top w:val="none" w:sz="0" w:space="0" w:color="auto"/>
            <w:left w:val="none" w:sz="0" w:space="0" w:color="auto"/>
            <w:bottom w:val="none" w:sz="0" w:space="0" w:color="auto"/>
            <w:right w:val="none" w:sz="0" w:space="0" w:color="auto"/>
          </w:divBdr>
        </w:div>
        <w:div w:id="1778595602">
          <w:marLeft w:val="547"/>
          <w:marRight w:val="0"/>
          <w:marTop w:val="0"/>
          <w:marBottom w:val="0"/>
          <w:divBdr>
            <w:top w:val="none" w:sz="0" w:space="0" w:color="auto"/>
            <w:left w:val="none" w:sz="0" w:space="0" w:color="auto"/>
            <w:bottom w:val="none" w:sz="0" w:space="0" w:color="auto"/>
            <w:right w:val="none" w:sz="0" w:space="0" w:color="auto"/>
          </w:divBdr>
        </w:div>
        <w:div w:id="55905685">
          <w:marLeft w:val="547"/>
          <w:marRight w:val="0"/>
          <w:marTop w:val="0"/>
          <w:marBottom w:val="0"/>
          <w:divBdr>
            <w:top w:val="none" w:sz="0" w:space="0" w:color="auto"/>
            <w:left w:val="none" w:sz="0" w:space="0" w:color="auto"/>
            <w:bottom w:val="none" w:sz="0" w:space="0" w:color="auto"/>
            <w:right w:val="none" w:sz="0" w:space="0" w:color="auto"/>
          </w:divBdr>
        </w:div>
        <w:div w:id="250086450">
          <w:marLeft w:val="547"/>
          <w:marRight w:val="0"/>
          <w:marTop w:val="0"/>
          <w:marBottom w:val="0"/>
          <w:divBdr>
            <w:top w:val="none" w:sz="0" w:space="0" w:color="auto"/>
            <w:left w:val="none" w:sz="0" w:space="0" w:color="auto"/>
            <w:bottom w:val="none" w:sz="0" w:space="0" w:color="auto"/>
            <w:right w:val="none" w:sz="0" w:space="0" w:color="auto"/>
          </w:divBdr>
        </w:div>
        <w:div w:id="392193280">
          <w:marLeft w:val="547"/>
          <w:marRight w:val="0"/>
          <w:marTop w:val="0"/>
          <w:marBottom w:val="0"/>
          <w:divBdr>
            <w:top w:val="none" w:sz="0" w:space="0" w:color="auto"/>
            <w:left w:val="none" w:sz="0" w:space="0" w:color="auto"/>
            <w:bottom w:val="none" w:sz="0" w:space="0" w:color="auto"/>
            <w:right w:val="none" w:sz="0" w:space="0" w:color="auto"/>
          </w:divBdr>
        </w:div>
        <w:div w:id="1814634739">
          <w:marLeft w:val="547"/>
          <w:marRight w:val="0"/>
          <w:marTop w:val="0"/>
          <w:marBottom w:val="0"/>
          <w:divBdr>
            <w:top w:val="none" w:sz="0" w:space="0" w:color="auto"/>
            <w:left w:val="none" w:sz="0" w:space="0" w:color="auto"/>
            <w:bottom w:val="none" w:sz="0" w:space="0" w:color="auto"/>
            <w:right w:val="none" w:sz="0" w:space="0" w:color="auto"/>
          </w:divBdr>
        </w:div>
      </w:divsChild>
    </w:div>
    <w:div w:id="236476525">
      <w:bodyDiv w:val="1"/>
      <w:marLeft w:val="0"/>
      <w:marRight w:val="0"/>
      <w:marTop w:val="0"/>
      <w:marBottom w:val="0"/>
      <w:divBdr>
        <w:top w:val="none" w:sz="0" w:space="0" w:color="auto"/>
        <w:left w:val="none" w:sz="0" w:space="0" w:color="auto"/>
        <w:bottom w:val="none" w:sz="0" w:space="0" w:color="auto"/>
        <w:right w:val="none" w:sz="0" w:space="0" w:color="auto"/>
      </w:divBdr>
    </w:div>
    <w:div w:id="6541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e464db-0d30-47f8-801d-111c94f8b3cc">
      <Terms xmlns="http://schemas.microsoft.com/office/infopath/2007/PartnerControls"/>
    </lcf76f155ced4ddcb4097134ff3c332f>
    <TaxCatchAll xmlns="decfca9a-59ce-43a4-a6ab-922bbd69e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B00E303212F4D9F442360219E25CD" ma:contentTypeVersion="15" ma:contentTypeDescription="Create a new document." ma:contentTypeScope="" ma:versionID="78b06f9dc9c123923eaacbb8f4dbac76">
  <xsd:schema xmlns:xsd="http://www.w3.org/2001/XMLSchema" xmlns:xs="http://www.w3.org/2001/XMLSchema" xmlns:p="http://schemas.microsoft.com/office/2006/metadata/properties" xmlns:ns2="b7e464db-0d30-47f8-801d-111c94f8b3cc" xmlns:ns3="decfca9a-59ce-43a4-a6ab-922bbd69ec31" targetNamespace="http://schemas.microsoft.com/office/2006/metadata/properties" ma:root="true" ma:fieldsID="2293d18d448ace5f36912782f77724cc" ns2:_="" ns3:_="">
    <xsd:import namespace="b7e464db-0d30-47f8-801d-111c94f8b3cc"/>
    <xsd:import namespace="decfca9a-59ce-43a4-a6ab-922bbd69e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464db-0d30-47f8-801d-111c94f8b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7e72c4-b925-418f-836a-12b28445ef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fca9a-59ce-43a4-a6ab-922bbd69ec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819edc-5a72-4c91-bfae-20829c9aa98f}" ma:internalName="TaxCatchAll" ma:showField="CatchAllData" ma:web="decfca9a-59ce-43a4-a6ab-922bbd69e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06DA6-186B-467D-88E5-97B5D32C3A55}">
  <ds:schemaRefs>
    <ds:schemaRef ds:uri="http://schemas.microsoft.com/sharepoint/v3/contenttype/forms"/>
  </ds:schemaRefs>
</ds:datastoreItem>
</file>

<file path=customXml/itemProps2.xml><?xml version="1.0" encoding="utf-8"?>
<ds:datastoreItem xmlns:ds="http://schemas.openxmlformats.org/officeDocument/2006/customXml" ds:itemID="{348E35EF-78A2-42EE-8478-2489007E20EE}">
  <ds:schemaRefs>
    <ds:schemaRef ds:uri="http://schemas.microsoft.com/office/2006/metadata/properties"/>
    <ds:schemaRef ds:uri="http://schemas.microsoft.com/office/infopath/2007/PartnerControls"/>
    <ds:schemaRef ds:uri="b7e464db-0d30-47f8-801d-111c94f8b3cc"/>
    <ds:schemaRef ds:uri="decfca9a-59ce-43a4-a6ab-922bbd69ec31"/>
  </ds:schemaRefs>
</ds:datastoreItem>
</file>

<file path=customXml/itemProps3.xml><?xml version="1.0" encoding="utf-8"?>
<ds:datastoreItem xmlns:ds="http://schemas.openxmlformats.org/officeDocument/2006/customXml" ds:itemID="{4DB76936-B687-4409-A8C4-96DF9706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464db-0d30-47f8-801d-111c94f8b3cc"/>
    <ds:schemaRef ds:uri="decfca9a-59ce-43a4-a6ab-922bbd69e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1759</Words>
  <Characters>10027</Characters>
  <Application>Microsoft Office Word</Application>
  <DocSecurity>4</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Shrewsbury</dc:creator>
  <cp:keywords/>
  <dc:description/>
  <cp:lastModifiedBy>Adele Gardner</cp:lastModifiedBy>
  <cp:revision>2</cp:revision>
  <dcterms:created xsi:type="dcterms:W3CDTF">2025-09-04T16:15:00Z</dcterms:created>
  <dcterms:modified xsi:type="dcterms:W3CDTF">2025-09-04T16:15:00Z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0x010100DF1B00E303212F4D9F442360219E25CD</vt:lpwstr>
  </property>
  <property fmtid="{D5CDD505-2E9C-101B-9397-08002B2CF9AE}" pid="3" name="MediaServiceImageTags">
    <vt:lpwstr/>
  </property>
</Properties>
</file>